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783D" w14:textId="77777777" w:rsid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Style w:val="normalchar"/>
          <w:rFonts w:ascii="Arial" w:hAnsi="Arial" w:cs="Arial"/>
          <w:b/>
          <w:bCs/>
          <w:color w:val="000000"/>
          <w:sz w:val="48"/>
          <w:szCs w:val="48"/>
          <w:u w:val="single"/>
        </w:rPr>
      </w:pPr>
    </w:p>
    <w:p w14:paraId="47C82706" w14:textId="77777777" w:rsid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Style w:val="normalchar"/>
          <w:rFonts w:ascii="Arial" w:hAnsi="Arial" w:cs="Arial"/>
          <w:b/>
          <w:bCs/>
          <w:color w:val="000000"/>
          <w:sz w:val="48"/>
          <w:szCs w:val="48"/>
          <w:u w:val="single"/>
        </w:rPr>
      </w:pPr>
    </w:p>
    <w:p w14:paraId="72A26F65" w14:textId="6139066E" w:rsidR="00A5224A" w:rsidRP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Style w:val="normalchar"/>
          <w:rFonts w:ascii="Verdana" w:hAnsi="Verdana" w:cs="Arial"/>
          <w:bCs/>
          <w:color w:val="000000"/>
          <w:sz w:val="28"/>
          <w:szCs w:val="28"/>
        </w:rPr>
      </w:pPr>
      <w:r w:rsidRPr="00A5224A">
        <w:rPr>
          <w:rStyle w:val="normalchar"/>
          <w:rFonts w:ascii="Verdana" w:hAnsi="Verdana" w:cs="Arial"/>
          <w:bCs/>
          <w:color w:val="000000"/>
          <w:sz w:val="28"/>
          <w:szCs w:val="28"/>
        </w:rPr>
        <w:t xml:space="preserve">Ragwort Policy </w:t>
      </w:r>
    </w:p>
    <w:p w14:paraId="63B8A2F8" w14:textId="77777777" w:rsid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Style w:val="normalchar"/>
          <w:rFonts w:ascii="Arial" w:hAnsi="Arial" w:cs="Arial"/>
          <w:b/>
          <w:bCs/>
          <w:color w:val="000000"/>
          <w:sz w:val="48"/>
          <w:szCs w:val="48"/>
          <w:u w:val="single"/>
        </w:rPr>
      </w:pPr>
    </w:p>
    <w:p w14:paraId="1EA846CE" w14:textId="70380CF3" w:rsid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Fonts w:ascii="Verdana" w:hAnsi="Verdan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FA1147F" wp14:editId="519C0994">
            <wp:extent cx="2750185" cy="29730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235E2" w14:textId="77777777" w:rsidR="00A5224A" w:rsidRPr="00A5224A" w:rsidRDefault="00A5224A" w:rsidP="0046636C">
      <w:pPr>
        <w:pStyle w:val="Normal1"/>
        <w:spacing w:before="0" w:beforeAutospacing="0" w:after="0" w:afterAutospacing="0" w:line="480" w:lineRule="atLeast"/>
        <w:jc w:val="center"/>
        <w:rPr>
          <w:rFonts w:ascii="Verdana" w:hAnsi="Verdana" w:cs="Arial"/>
          <w:color w:val="000000"/>
          <w:sz w:val="28"/>
          <w:szCs w:val="28"/>
        </w:rPr>
      </w:pPr>
    </w:p>
    <w:p w14:paraId="206A1E34" w14:textId="77777777" w:rsidR="0046636C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15751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000000"/>
        </w:rPr>
        <w:t>The purpose of this policy is to underline the ways in which Ragwort (</w:t>
      </w:r>
      <w:proofErr w:type="spellStart"/>
      <w:r w:rsidRPr="00AD4FC1">
        <w:rPr>
          <w:rStyle w:val="normalchar"/>
          <w:rFonts w:ascii="Arial" w:hAnsi="Arial" w:cs="Arial"/>
          <w:color w:val="000000"/>
        </w:rPr>
        <w:t>Senecio</w:t>
      </w:r>
      <w:proofErr w:type="spellEnd"/>
      <w:r w:rsidRPr="00AD4FC1">
        <w:rPr>
          <w:rStyle w:val="normalchar"/>
          <w:rFonts w:ascii="Arial" w:hAnsi="Arial" w:cs="Arial"/>
          <w:color w:val="000000"/>
        </w:rPr>
        <w:t xml:space="preserve"> </w:t>
      </w:r>
      <w:proofErr w:type="spellStart"/>
      <w:r w:rsidRPr="00AD4FC1">
        <w:rPr>
          <w:rStyle w:val="normalchar"/>
          <w:rFonts w:ascii="Arial" w:hAnsi="Arial" w:cs="Arial"/>
          <w:color w:val="000000"/>
        </w:rPr>
        <w:t>jacobaea</w:t>
      </w:r>
      <w:proofErr w:type="spellEnd"/>
      <w:r w:rsidRPr="00AD4FC1">
        <w:rPr>
          <w:rStyle w:val="normalchar"/>
          <w:rFonts w:ascii="Arial" w:hAnsi="Arial" w:cs="Arial"/>
          <w:color w:val="000000"/>
        </w:rPr>
        <w:t>) will be managed on land maintained by FX Plus and the reasons for this. </w:t>
      </w:r>
    </w:p>
    <w:p w14:paraId="2C393EFB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2B31FE4C" w14:textId="77777777" w:rsidR="0046636C" w:rsidRPr="00AD4FC1" w:rsidRDefault="0046636C" w:rsidP="0046636C">
      <w:pPr>
        <w:rPr>
          <w:sz w:val="24"/>
          <w:szCs w:val="24"/>
        </w:rPr>
      </w:pPr>
      <w:r w:rsidRPr="00AD4FC1">
        <w:rPr>
          <w:rStyle w:val="normalchar"/>
          <w:rFonts w:ascii="Arial" w:hAnsi="Arial" w:cs="Arial"/>
          <w:color w:val="000000"/>
          <w:sz w:val="24"/>
          <w:szCs w:val="24"/>
        </w:rPr>
        <w:t>Ragwort is covered by the Weeds Act 1959 (which specifies five injurious weeds including common ragwort) and the Ragwort Control Act 2003.</w:t>
      </w:r>
    </w:p>
    <w:p w14:paraId="37F57EA7" w14:textId="77777777" w:rsidR="0046636C" w:rsidRPr="00AD4FC1" w:rsidRDefault="0046636C" w:rsidP="0046636C">
      <w:pPr>
        <w:rPr>
          <w:sz w:val="24"/>
          <w:szCs w:val="24"/>
        </w:rPr>
      </w:pPr>
      <w:r w:rsidRPr="00AD4FC1">
        <w:rPr>
          <w:rStyle w:val="normalchar"/>
          <w:rFonts w:ascii="Arial" w:hAnsi="Arial" w:cs="Arial"/>
          <w:color w:val="000000"/>
          <w:sz w:val="24"/>
          <w:szCs w:val="24"/>
        </w:rPr>
        <w:t>Ragwort is a native UK plant which can pose a danger to health, mainly of livestock, while also being critically important to maintaining biodiversity, and so it is clear that a reasoned approach is needed.</w:t>
      </w:r>
    </w:p>
    <w:p w14:paraId="6008ACB9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47D7302A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000000"/>
        </w:rPr>
        <w:t>Risks posed by Ragwort</w:t>
      </w:r>
    </w:p>
    <w:p w14:paraId="255F97DF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000000"/>
        </w:rPr>
        <w:t>Ragwort contains toxins which can have debilitating or fatal consequences, if eaten by horses and other grazing animals. While these animals know to avoid the plant when grazing, it becomes a problem when dried and mixed in with hay or other winter feed.</w:t>
      </w:r>
    </w:p>
    <w:p w14:paraId="5F520CF8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69C8607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000000"/>
        </w:rPr>
        <w:t>Humans may be at risk from ragwort poisoning through direct contact (e.g. hand pulling) or the consumption of contaminated food. However, according to a report by FERA, </w:t>
      </w:r>
      <w:r w:rsidRPr="00AD4FC1">
        <w:rPr>
          <w:rStyle w:val="normalchar"/>
          <w:rFonts w:ascii="Arial" w:hAnsi="Arial" w:cs="Arial"/>
          <w:color w:val="222222"/>
        </w:rPr>
        <w:t>current evidence suggests that risks to human health are low to negligible.</w:t>
      </w:r>
    </w:p>
    <w:p w14:paraId="47294497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153937C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000000"/>
        </w:rPr>
        <w:t>Importance of Ragwort to biodiversity</w:t>
      </w:r>
    </w:p>
    <w:p w14:paraId="4F1D04B0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According to FERA: thirty eight species of insect are dependent on ragwort or have a limited number of alternative hosts, and are therefore likely to be significantly affected by changes to ragwort populations. These include several nationally scarce species and the cinnabar moth, a Biodiversity Action Plan species whose primary host is ragwort and which has declined by 83% in the last 35 years.</w:t>
      </w:r>
    </w:p>
    <w:p w14:paraId="2749AD67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508E1D9C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Several studies have concluded that ragwort is also an important source of nectar and pollen for a range of pollinating insects. One review reports 178 species (including 47 bee species and 35 hoverfly species) to have been recorded visiting ragwort flowers.    </w:t>
      </w:r>
    </w:p>
    <w:p w14:paraId="7712D7AA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28E8877A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000000"/>
        </w:rPr>
        <w:t>Method of spread of plant</w:t>
      </w:r>
    </w:p>
    <w:p w14:paraId="7BA20A6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000000"/>
        </w:rPr>
        <w:t>Ragwort spreads by dispersal of its seed, which is very small and can be carried by the wind. </w:t>
      </w:r>
      <w:r w:rsidRPr="00AD4FC1">
        <w:rPr>
          <w:rStyle w:val="normalchar"/>
          <w:rFonts w:ascii="Arial" w:hAnsi="Arial" w:cs="Arial"/>
          <w:color w:val="222222"/>
        </w:rPr>
        <w:t>Most seeds are shed close to the plant, with median dispersal distances ranging from around 0.5 to 2 metres, but a very small proportion disperse over a longer distance.</w:t>
      </w:r>
    </w:p>
    <w:p w14:paraId="12758B9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427859F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For this reason Defra give the following three categories to describe the risk of spread:</w:t>
      </w:r>
    </w:p>
    <w:p w14:paraId="1E1F8710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3A8D24BD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High Risk:</w:t>
      </w:r>
    </w:p>
    <w:p w14:paraId="53C73BC7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• Ragwort is present and flowering/seeding within 50m of land used for grazing by horses and other animals or land used for feed/forage production</w:t>
      </w:r>
    </w:p>
    <w:p w14:paraId="1D4D2852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3410A24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Medium Risk:</w:t>
      </w:r>
    </w:p>
    <w:p w14:paraId="7D2DC15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lastRenderedPageBreak/>
        <w:t>• Ragwort is present within 50m to 100m of the above</w:t>
      </w:r>
    </w:p>
    <w:p w14:paraId="5F5E76F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46063466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Low Risk:</w:t>
      </w:r>
    </w:p>
    <w:p w14:paraId="77150B0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• Ragwort or the land on which it is present is more than 100m from the above</w:t>
      </w:r>
    </w:p>
    <w:p w14:paraId="7D5469BF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2A69C7BD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These categories may be affected by factors such as prevailing winds, topography, shelter belts, hedges and other natural barriers to seed dispersal.</w:t>
      </w:r>
    </w:p>
    <w:p w14:paraId="3720612C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703CA1B5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222222"/>
        </w:rPr>
        <w:t>Control of Ragwort</w:t>
      </w:r>
    </w:p>
    <w:p w14:paraId="61149CF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Current best practice in control of Ragwort as stated by Defra is as follows:</w:t>
      </w:r>
    </w:p>
    <w:p w14:paraId="6ED634C0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2AB28A1C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Where a high risk is identified – take immediate action to control the spread of ragwort using an appropriate control technique taking account of the status of the land</w:t>
      </w:r>
    </w:p>
    <w:p w14:paraId="1E691E6E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41C115A9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Where a medium risk is identified – establish a control policy to ensure that where a change from a medium to a high risk of spread can be anticipated, it is identified and dealt with in a timely and effective manner.</w:t>
      </w:r>
    </w:p>
    <w:p w14:paraId="2768DAF9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7CA54F7B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Where a low risk is identified – no immediate action is required </w:t>
      </w:r>
    </w:p>
    <w:p w14:paraId="6CE71765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78796550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Methods of control include hand pulling (using appropriate PPE to minimise risk to staff), mowing/</w:t>
      </w:r>
      <w:proofErr w:type="spellStart"/>
      <w:r w:rsidRPr="00AD4FC1">
        <w:rPr>
          <w:rStyle w:val="normalchar"/>
          <w:rFonts w:ascii="Arial" w:hAnsi="Arial" w:cs="Arial"/>
          <w:color w:val="222222"/>
        </w:rPr>
        <w:t>strimming</w:t>
      </w:r>
      <w:proofErr w:type="spellEnd"/>
      <w:r w:rsidRPr="00AD4FC1">
        <w:rPr>
          <w:rStyle w:val="normalchar"/>
          <w:rFonts w:ascii="Arial" w:hAnsi="Arial" w:cs="Arial"/>
          <w:color w:val="222222"/>
        </w:rPr>
        <w:t xml:space="preserve"> and treatment with herbicide. The method used in each instance will depend on the situation.</w:t>
      </w:r>
    </w:p>
    <w:p w14:paraId="6430B65B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  <w:bookmarkStart w:id="0" w:name="_GoBack"/>
      <w:bookmarkEnd w:id="0"/>
    </w:p>
    <w:p w14:paraId="3BD0AA7C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222222"/>
        </w:rPr>
        <w:t>Conclusion</w:t>
      </w:r>
    </w:p>
    <w:p w14:paraId="4F292053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On land managed by FX Plus, Grounds staff will prevent Ragwort seeding within 50m of land used for grazing by horses and other animals or land used for feed/forage production, and will take care that plants within 50-100m cannot be predicted to pose a realistic risk of spread. All other plants on land managed by FX Plus will be free from control.</w:t>
      </w:r>
    </w:p>
    <w:p w14:paraId="77CA02B7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1BD71C45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b/>
          <w:bCs/>
          <w:color w:val="222222"/>
        </w:rPr>
        <w:t>Sources</w:t>
      </w:r>
    </w:p>
    <w:p w14:paraId="26644B39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Defra - Code of Practice on How to Prevent the Spread of Ragwort</w:t>
      </w:r>
    </w:p>
    <w:p w14:paraId="70A6A079" w14:textId="77777777" w:rsidR="0046636C" w:rsidRPr="00AD4FC1" w:rsidRDefault="00AD4FC1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hyperlink r:id="rId8" w:tgtFrame="_blank" w:history="1">
        <w:r w:rsidR="0046636C" w:rsidRPr="00AD4FC1">
          <w:rPr>
            <w:rStyle w:val="normalchar"/>
            <w:rFonts w:ascii="Arial" w:hAnsi="Arial" w:cs="Arial"/>
            <w:color w:val="1155CC"/>
            <w:u w:val="single"/>
          </w:rPr>
          <w:t>https://assets.publishing.service.gov.uk/government/uploads/system/uploads/attachment_data/file/525269/pb9840-cop-ragwort-rev.pdf</w:t>
        </w:r>
      </w:hyperlink>
    </w:p>
    <w:p w14:paraId="436728D5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67965C5A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proofErr w:type="spellStart"/>
      <w:proofErr w:type="gramStart"/>
      <w:r w:rsidRPr="00AD4FC1">
        <w:rPr>
          <w:rStyle w:val="normalchar"/>
          <w:rFonts w:ascii="Arial" w:hAnsi="Arial" w:cs="Arial"/>
          <w:color w:val="222222"/>
        </w:rPr>
        <w:t>Fera</w:t>
      </w:r>
      <w:proofErr w:type="spellEnd"/>
      <w:proofErr w:type="gramEnd"/>
      <w:r w:rsidRPr="00AD4FC1">
        <w:rPr>
          <w:rStyle w:val="normalchar"/>
          <w:rFonts w:ascii="Arial" w:hAnsi="Arial" w:cs="Arial"/>
          <w:color w:val="222222"/>
        </w:rPr>
        <w:t xml:space="preserve"> - Review of evidence concerning ragwort impacts ecology and control options</w:t>
      </w:r>
    </w:p>
    <w:p w14:paraId="0E61D4E5" w14:textId="77777777" w:rsidR="0046636C" w:rsidRPr="00AD4FC1" w:rsidRDefault="00AD4FC1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hyperlink r:id="rId9" w:tgtFrame="_blank" w:history="1">
        <w:r w:rsidR="0046636C" w:rsidRPr="00AD4FC1">
          <w:rPr>
            <w:rStyle w:val="normalchar"/>
            <w:rFonts w:ascii="Arial" w:hAnsi="Arial" w:cs="Arial"/>
            <w:color w:val="1155CC"/>
            <w:u w:val="single"/>
          </w:rPr>
          <w:t>http://randd.defra.gov.uk/Document.aspx?Document=12217_Reviewofevidenceconcerningragwortimpactsecologyandcontroloptions.pdf</w:t>
        </w:r>
      </w:hyperlink>
    </w:p>
    <w:p w14:paraId="5A3113C1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Fonts w:ascii="Arial" w:hAnsi="Arial" w:cs="Arial"/>
          <w:color w:val="000000"/>
        </w:rPr>
        <w:t> </w:t>
      </w:r>
    </w:p>
    <w:p w14:paraId="27CFC6A8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222222"/>
        </w:rPr>
        <w:t> </w:t>
      </w:r>
    </w:p>
    <w:p w14:paraId="6904D1F4" w14:textId="77777777" w:rsidR="0046636C" w:rsidRPr="00AD4FC1" w:rsidRDefault="0046636C" w:rsidP="0046636C">
      <w:pPr>
        <w:pStyle w:val="Normal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 w:rsidRPr="00AD4FC1">
        <w:rPr>
          <w:rStyle w:val="normalchar"/>
          <w:rFonts w:ascii="Arial" w:hAnsi="Arial" w:cs="Arial"/>
          <w:color w:val="000000"/>
        </w:rPr>
        <w:t>  </w:t>
      </w:r>
    </w:p>
    <w:p w14:paraId="78F75CF2" w14:textId="77777777" w:rsidR="001736DC" w:rsidRPr="00AD4FC1" w:rsidRDefault="001736DC">
      <w:pPr>
        <w:rPr>
          <w:sz w:val="24"/>
          <w:szCs w:val="24"/>
        </w:rPr>
      </w:pPr>
    </w:p>
    <w:sectPr w:rsidR="001736DC" w:rsidRPr="00AD4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C"/>
    <w:rsid w:val="000341CA"/>
    <w:rsid w:val="001736DC"/>
    <w:rsid w:val="0046636C"/>
    <w:rsid w:val="00A5224A"/>
    <w:rsid w:val="00A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C7AD"/>
  <w15:docId w15:val="{CD84DB2E-14E8-4A48-A58E-7F3B036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46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space.falmouth.ac.uk/owa/redir.aspx?C=bimVzsjT_GiuQWS-HcemJUHukYnza8oMHY6B9niV9w7CffdcxtPWCA..&amp;URL=https%3a%2f%2fassets.publishing.service.gov.uk%2fgovernment%2fuploads%2fsystem%2fuploads%2fattachment_data%2ffile%2f525269%2fpb9840-cop-ragwort-rev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ailspace.falmouth.ac.uk/owa/redir.aspx?C=joHJkfz6AVg6llSI0ClxDL2jJ0MgMGqASdw51KClWMTCffdcxtPWCA..&amp;URL=http%3a%2f%2frandd.defra.gov.uk%2fDocument.aspx%3fDocument%3d12217_Reviewofevidenceconcerningragwortimpactsecologyandcontrolo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285266C11F74AB230FAE3EC774EAA" ma:contentTypeVersion="2" ma:contentTypeDescription="Create a new document." ma:contentTypeScope="" ma:versionID="a8b6ae35118fba6f8459dd0358ac1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32164-8C16-4A88-AC4F-56F15950B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07D09-2B57-42F1-A8E9-EFB8B991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F4F12-E92B-4D9C-B7A2-28DB4183C40A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Al&amp;Beth</dc:creator>
  <cp:lastModifiedBy>Van Loef, Marja</cp:lastModifiedBy>
  <cp:revision>3</cp:revision>
  <dcterms:created xsi:type="dcterms:W3CDTF">2019-05-09T10:11:00Z</dcterms:created>
  <dcterms:modified xsi:type="dcterms:W3CDTF">2019-05-09T10:12:00Z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0x0101004FB285266C11F74AB230FAE3EC774EAA</vt:lpwstr>
  </property>
</Properties>
</file>