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E0FD" w14:textId="77777777" w:rsidR="009E634F" w:rsidRDefault="00FA5506" w:rsidP="009E634F">
      <w:pPr>
        <w:rPr>
          <w:noProof/>
          <w:lang w:eastAsia="en-GB"/>
        </w:rPr>
      </w:pPr>
      <w:r>
        <w:rPr>
          <w:noProof/>
          <w:lang w:eastAsia="en-GB"/>
        </w:rPr>
        <mc:AlternateContent>
          <mc:Choice Requires="wps">
            <w:drawing>
              <wp:anchor distT="45720" distB="45720" distL="114300" distR="114300" simplePos="0" relativeHeight="251659264" behindDoc="1" locked="0" layoutInCell="1" allowOverlap="1" wp14:anchorId="3F50C773" wp14:editId="1900633E">
                <wp:simplePos x="0" y="0"/>
                <wp:positionH relativeFrom="column">
                  <wp:posOffset>-180975</wp:posOffset>
                </wp:positionH>
                <wp:positionV relativeFrom="paragraph">
                  <wp:posOffset>180975</wp:posOffset>
                </wp:positionV>
                <wp:extent cx="6972300" cy="8877300"/>
                <wp:effectExtent l="38100" t="38100" r="3810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877300"/>
                        </a:xfrm>
                        <a:prstGeom prst="rect">
                          <a:avLst/>
                        </a:prstGeom>
                        <a:solidFill>
                          <a:srgbClr val="FFFFFF"/>
                        </a:solidFill>
                        <a:ln w="76200">
                          <a:solidFill>
                            <a:srgbClr val="662046"/>
                          </a:solidFill>
                          <a:miter lim="800000"/>
                          <a:headEnd/>
                          <a:tailEnd/>
                        </a:ln>
                      </wps:spPr>
                      <wps:txbx>
                        <w:txbxContent>
                          <w:p w14:paraId="5025993B" w14:textId="77777777" w:rsidR="00FA5506" w:rsidRDefault="00FA5506"/>
                          <w:p w14:paraId="4D74557C" w14:textId="77777777" w:rsidR="00980FFD" w:rsidRDefault="00980FFD"/>
                          <w:p w14:paraId="030042DA" w14:textId="77777777" w:rsidR="00980FFD" w:rsidRDefault="00980FFD"/>
                          <w:p w14:paraId="3C115FA4" w14:textId="77777777" w:rsidR="00980FFD" w:rsidRDefault="00980FFD"/>
                          <w:p w14:paraId="018EE423" w14:textId="77777777" w:rsidR="00980FFD" w:rsidRDefault="00980FFD"/>
                          <w:p w14:paraId="61D2B6C1" w14:textId="77777777" w:rsidR="00980FFD" w:rsidRDefault="00980FFD"/>
                          <w:p w14:paraId="6BB9F21D" w14:textId="77777777" w:rsidR="00980FFD" w:rsidRDefault="00980FFD"/>
                          <w:p w14:paraId="578A2C55" w14:textId="77777777" w:rsidR="00980FFD" w:rsidRDefault="00980FFD"/>
                          <w:p w14:paraId="6AD3A500" w14:textId="77777777" w:rsidR="00980FFD" w:rsidRDefault="00980FFD"/>
                          <w:p w14:paraId="546DCEF6" w14:textId="77777777" w:rsidR="00980FFD" w:rsidRDefault="00980FFD"/>
                          <w:p w14:paraId="13A984D1" w14:textId="77777777" w:rsidR="00980FFD" w:rsidRDefault="00980FFD"/>
                          <w:p w14:paraId="69590A68" w14:textId="77777777" w:rsidR="00980FFD" w:rsidRDefault="00980FFD"/>
                          <w:p w14:paraId="17F138BC" w14:textId="77777777" w:rsidR="00980FFD" w:rsidRDefault="00980FFD"/>
                          <w:p w14:paraId="1C1A4EEE" w14:textId="77777777" w:rsidR="00980FFD" w:rsidRDefault="00980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0C773" id="_x0000_t202" coordsize="21600,21600" o:spt="202" path="m,l,21600r21600,l21600,xe">
                <v:stroke joinstyle="miter"/>
                <v:path gradientshapeok="t" o:connecttype="rect"/>
              </v:shapetype>
              <v:shape id="Text Box 2" o:spid="_x0000_s1026" type="#_x0000_t202" style="position:absolute;margin-left:-14.25pt;margin-top:14.25pt;width:549pt;height:6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" strokecolor="#662046" strokeweight="6pt">
                <v:textbox>
                  <w:txbxContent>
                    <w:p w14:paraId="5025993B" w14:textId="77777777" w:rsidR="00FA5506" w:rsidRDefault="00FA5506"/>
                    <w:p w14:paraId="4D74557C" w14:textId="77777777" w:rsidR="00980FFD" w:rsidRDefault="00980FFD"/>
                    <w:p w14:paraId="030042DA" w14:textId="77777777" w:rsidR="00980FFD" w:rsidRDefault="00980FFD"/>
                    <w:p w14:paraId="3C115FA4" w14:textId="77777777" w:rsidR="00980FFD" w:rsidRDefault="00980FFD"/>
                    <w:p w14:paraId="018EE423" w14:textId="77777777" w:rsidR="00980FFD" w:rsidRDefault="00980FFD"/>
                    <w:p w14:paraId="61D2B6C1" w14:textId="77777777" w:rsidR="00980FFD" w:rsidRDefault="00980FFD"/>
                    <w:p w14:paraId="6BB9F21D" w14:textId="77777777" w:rsidR="00980FFD" w:rsidRDefault="00980FFD"/>
                    <w:p w14:paraId="578A2C55" w14:textId="77777777" w:rsidR="00980FFD" w:rsidRDefault="00980FFD"/>
                    <w:p w14:paraId="6AD3A500" w14:textId="77777777" w:rsidR="00980FFD" w:rsidRDefault="00980FFD"/>
                    <w:p w14:paraId="546DCEF6" w14:textId="77777777" w:rsidR="00980FFD" w:rsidRDefault="00980FFD"/>
                    <w:p w14:paraId="13A984D1" w14:textId="77777777" w:rsidR="00980FFD" w:rsidRDefault="00980FFD"/>
                    <w:p w14:paraId="69590A68" w14:textId="77777777" w:rsidR="00980FFD" w:rsidRDefault="00980FFD"/>
                    <w:p w14:paraId="17F138BC" w14:textId="77777777" w:rsidR="00980FFD" w:rsidRDefault="00980FFD"/>
                    <w:p w14:paraId="1C1A4EEE" w14:textId="77777777" w:rsidR="00980FFD" w:rsidRDefault="00980FFD"/>
                  </w:txbxContent>
                </v:textbox>
              </v:shape>
            </w:pict>
          </mc:Fallback>
        </mc:AlternateContent>
      </w:r>
    </w:p>
    <w:p w14:paraId="467D00FB" w14:textId="77777777" w:rsidR="009E634F" w:rsidRPr="009E634F" w:rsidRDefault="009E634F" w:rsidP="009E634F">
      <w:r>
        <w:rPr>
          <w:noProof/>
          <w:lang w:eastAsia="en-GB"/>
        </w:rPr>
        <w:drawing>
          <wp:inline distT="0" distB="0" distL="0" distR="0" wp14:anchorId="3EEBFA8B" wp14:editId="7DF78919">
            <wp:extent cx="1733792" cy="10669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XPlus Logo.PNG"/>
                    <pic:cNvPicPr/>
                  </pic:nvPicPr>
                  <pic:blipFill>
                    <a:blip r:embed="rId12">
                      <a:extLst>
                        <a:ext uri="{28A0092B-C50C-407E-A947-70E740481C1C}">
                          <a14:useLocalDpi xmlns:a14="http://schemas.microsoft.com/office/drawing/2010/main" val="0"/>
                        </a:ext>
                      </a:extLst>
                    </a:blip>
                    <a:stretch>
                      <a:fillRect/>
                    </a:stretch>
                  </pic:blipFill>
                  <pic:spPr>
                    <a:xfrm>
                      <a:off x="0" y="0"/>
                      <a:ext cx="1733792" cy="1066949"/>
                    </a:xfrm>
                    <a:prstGeom prst="rect">
                      <a:avLst/>
                    </a:prstGeom>
                  </pic:spPr>
                </pic:pic>
              </a:graphicData>
            </a:graphic>
          </wp:inline>
        </w:drawing>
      </w:r>
    </w:p>
    <w:p w14:paraId="449B8A6E" w14:textId="77777777" w:rsidR="009E634F" w:rsidRDefault="009E634F" w:rsidP="009E634F"/>
    <w:p w14:paraId="1E1A885D" w14:textId="77777777" w:rsidR="0002037F" w:rsidRDefault="0002037F" w:rsidP="009E634F"/>
    <w:sdt>
      <w:sdtPr>
        <w:alias w:val="Company"/>
        <w:tag w:val=""/>
        <w:id w:val="1947261714"/>
        <w:placeholder>
          <w:docPart w:val="A595B4591EE6428FA455E974CE2279CC"/>
        </w:placeholder>
        <w:dataBinding w:prefixMappings="xmlns:ns0='http://schemas.openxmlformats.org/officeDocument/2006/extended-properties' " w:xpath="/ns0:Properties[1]/ns0:Company[1]" w:storeItemID="{6668398D-A668-4E3E-A5EB-62B293D839F1}"/>
        <w:text/>
      </w:sdtPr>
      <w:sdtEndPr/>
      <w:sdtContent>
        <w:p w14:paraId="7AEE088F" w14:textId="77777777" w:rsidR="009E634F" w:rsidRPr="000F254E" w:rsidRDefault="000F254E" w:rsidP="000F254E">
          <w:pPr>
            <w:pStyle w:val="Subtitle"/>
          </w:pPr>
          <w:r w:rsidRPr="000F254E">
            <w:t>Information Governance</w:t>
          </w:r>
        </w:p>
      </w:sdtContent>
    </w:sdt>
    <w:p w14:paraId="18CB5FAC" w14:textId="77777777" w:rsidR="009E634F" w:rsidRDefault="009E634F" w:rsidP="009E634F"/>
    <w:p w14:paraId="4D21F791" w14:textId="77777777" w:rsidR="002E0D1A" w:rsidRDefault="009E634F" w:rsidP="000F254E">
      <w:pPr>
        <w:pStyle w:val="Title"/>
      </w:pPr>
      <w:r>
        <w:tab/>
      </w:r>
      <w:r w:rsidR="00A46CB3">
        <w:fldChar w:fldCharType="begin"/>
      </w:r>
      <w:r w:rsidR="00A46CB3">
        <w:instrText xml:space="preserve"> DOCPROPERTY  Title  \* MERGEFORMAT </w:instrText>
      </w:r>
      <w:r w:rsidR="00A46CB3">
        <w:fldChar w:fldCharType="separate"/>
      </w:r>
      <w:r w:rsidR="00833305">
        <w:t>Body Worn Camera Policy</w:t>
      </w:r>
      <w:r w:rsidR="00F669AD">
        <w:t xml:space="preserve"> </w:t>
      </w:r>
      <w:r w:rsidR="00A46CB3">
        <w:fldChar w:fldCharType="end"/>
      </w:r>
    </w:p>
    <w:p w14:paraId="2B23445A" w14:textId="77777777" w:rsidR="009E634F" w:rsidRDefault="009E634F" w:rsidP="00DC3A77"/>
    <w:p w14:paraId="0301FFE6" w14:textId="77777777" w:rsidR="00DC3A77" w:rsidRDefault="00DC3A77" w:rsidP="00DC3A77"/>
    <w:p w14:paraId="7EC2CDCD" w14:textId="77777777" w:rsidR="00DC3A77" w:rsidRDefault="00DC3A77" w:rsidP="00DC3A77"/>
    <w:p w14:paraId="125E3AF9" w14:textId="77777777" w:rsidR="00DC3A77" w:rsidRDefault="00DC3A77" w:rsidP="00DC3A77"/>
    <w:p w14:paraId="4409127C" w14:textId="77777777" w:rsidR="00DC3A77" w:rsidRDefault="00DC3A77" w:rsidP="00DC3A77"/>
    <w:p w14:paraId="2B170972" w14:textId="77777777" w:rsidR="00DC3A77" w:rsidRDefault="00DC3A77" w:rsidP="00DC3A77"/>
    <w:p w14:paraId="2DD2318F" w14:textId="77777777" w:rsidR="000F254E" w:rsidRDefault="000F254E" w:rsidP="009E634F">
      <w:pPr>
        <w:tabs>
          <w:tab w:val="left" w:pos="1088"/>
        </w:tabs>
      </w:pPr>
    </w:p>
    <w:p w14:paraId="73C3F7F0" w14:textId="77777777" w:rsidR="0002037F" w:rsidRDefault="0002037F" w:rsidP="009E634F">
      <w:pPr>
        <w:tabs>
          <w:tab w:val="left" w:pos="1088"/>
        </w:tabs>
      </w:pPr>
    </w:p>
    <w:p w14:paraId="400BACD8" w14:textId="77777777" w:rsidR="0002037F" w:rsidRDefault="0002037F" w:rsidP="009E634F">
      <w:pPr>
        <w:tabs>
          <w:tab w:val="left" w:pos="1088"/>
        </w:tabs>
      </w:pPr>
    </w:p>
    <w:p w14:paraId="1AF2C1A6" w14:textId="77777777" w:rsidR="0002037F" w:rsidRDefault="0002037F" w:rsidP="009E634F">
      <w:pPr>
        <w:tabs>
          <w:tab w:val="left" w:pos="1088"/>
        </w:tabs>
      </w:pPr>
    </w:p>
    <w:p w14:paraId="6DFBB559" w14:textId="77777777" w:rsidR="0002037F" w:rsidRDefault="0002037F" w:rsidP="00543BFD">
      <w:pPr>
        <w:rPr>
          <w:sz w:val="18"/>
        </w:rPr>
      </w:pPr>
    </w:p>
    <w:p w14:paraId="6C691270" w14:textId="77777777" w:rsidR="0002037F" w:rsidRPr="00DE0257" w:rsidRDefault="00543BFD" w:rsidP="00543BFD">
      <w:pPr>
        <w:rPr>
          <w:sz w:val="18"/>
        </w:rPr>
      </w:pPr>
      <w:r w:rsidRPr="00DE0257">
        <w:rPr>
          <w:sz w:val="18"/>
        </w:rPr>
        <w:t xml:space="preserve">A review of this policy will be undertaken by the Information Governance Lead annually or more frequently as </w:t>
      </w:r>
      <w:proofErr w:type="gramStart"/>
      <w:r w:rsidRPr="00DE0257">
        <w:rPr>
          <w:sz w:val="18"/>
        </w:rPr>
        <w:t>required, and</w:t>
      </w:r>
      <w:proofErr w:type="gramEnd"/>
      <w:r w:rsidRPr="00DE0257">
        <w:rPr>
          <w:sz w:val="18"/>
        </w:rPr>
        <w:t xml:space="preserve"> will be authorised by the Information Governance Board for approval by the Senior Executive Team.</w:t>
      </w:r>
    </w:p>
    <w:tbl>
      <w:tblPr>
        <w:tblStyle w:val="TableGrid"/>
        <w:tblpPr w:leftFromText="180" w:rightFromText="180" w:vertAnchor="text" w:horzAnchor="margin" w:tblpY="161"/>
        <w:tblW w:w="4960" w:type="pct"/>
        <w:tblLook w:val="04A0" w:firstRow="1" w:lastRow="0" w:firstColumn="1" w:lastColumn="0" w:noHBand="0" w:noVBand="1"/>
      </w:tblPr>
      <w:tblGrid>
        <w:gridCol w:w="2668"/>
        <w:gridCol w:w="4080"/>
        <w:gridCol w:w="3624"/>
      </w:tblGrid>
      <w:tr w:rsidR="0002037F" w:rsidRPr="006D74E8" w14:paraId="6E8CB53F" w14:textId="77777777" w:rsidTr="0002037F">
        <w:trPr>
          <w:trHeight w:val="253"/>
        </w:trPr>
        <w:tc>
          <w:tcPr>
            <w:tcW w:w="1286" w:type="pct"/>
          </w:tcPr>
          <w:p w14:paraId="15F53D50" w14:textId="77777777" w:rsidR="0002037F" w:rsidRPr="006D74E8" w:rsidRDefault="0002037F" w:rsidP="0002037F">
            <w:pPr>
              <w:rPr>
                <w:b/>
              </w:rPr>
            </w:pPr>
            <w:r w:rsidRPr="006D74E8">
              <w:rPr>
                <w:b/>
              </w:rPr>
              <w:t>Title</w:t>
            </w:r>
          </w:p>
        </w:tc>
        <w:sdt>
          <w:sdtPr>
            <w:alias w:val="Title"/>
            <w:tag w:val=""/>
            <w:id w:val="-578745275"/>
            <w:placeholder>
              <w:docPart w:val="4B7D185B15A44C8E959D70FA5AFB7466"/>
            </w:placeholder>
            <w:dataBinding w:prefixMappings="xmlns:ns0='http://purl.org/dc/elements/1.1/' xmlns:ns1='http://schemas.openxmlformats.org/package/2006/metadata/core-properties' " w:xpath="/ns1:coreProperties[1]/ns0:title[1]" w:storeItemID="{6C3C8BC8-F283-45AE-878A-BAB7291924A1}"/>
            <w:text/>
          </w:sdtPr>
          <w:sdtEndPr/>
          <w:sdtContent>
            <w:tc>
              <w:tcPr>
                <w:tcW w:w="3714" w:type="pct"/>
                <w:gridSpan w:val="2"/>
              </w:tcPr>
              <w:p w14:paraId="7C3DEBD1" w14:textId="77777777" w:rsidR="0002037F" w:rsidRPr="006D74E8" w:rsidRDefault="00306CB8" w:rsidP="00F669AD">
                <w:r>
                  <w:t>Body Worn Camera</w:t>
                </w:r>
                <w:r w:rsidR="00F669AD">
                  <w:t xml:space="preserve"> Policy</w:t>
                </w:r>
              </w:p>
            </w:tc>
          </w:sdtContent>
        </w:sdt>
      </w:tr>
      <w:tr w:rsidR="0002037F" w:rsidRPr="006D74E8" w14:paraId="0576680E" w14:textId="77777777" w:rsidTr="0002037F">
        <w:trPr>
          <w:trHeight w:val="268"/>
        </w:trPr>
        <w:tc>
          <w:tcPr>
            <w:tcW w:w="1286" w:type="pct"/>
          </w:tcPr>
          <w:p w14:paraId="271229B3" w14:textId="77777777" w:rsidR="0002037F" w:rsidRPr="006D74E8" w:rsidRDefault="0002037F" w:rsidP="0002037F">
            <w:pPr>
              <w:rPr>
                <w:b/>
              </w:rPr>
            </w:pPr>
            <w:r w:rsidRPr="006D74E8">
              <w:rPr>
                <w:b/>
              </w:rPr>
              <w:t>Description</w:t>
            </w:r>
          </w:p>
        </w:tc>
        <w:tc>
          <w:tcPr>
            <w:tcW w:w="3714" w:type="pct"/>
            <w:gridSpan w:val="2"/>
          </w:tcPr>
          <w:p w14:paraId="7ED67C95" w14:textId="77777777" w:rsidR="0002037F" w:rsidRPr="006D74E8" w:rsidRDefault="0002037F" w:rsidP="0002037F"/>
        </w:tc>
      </w:tr>
      <w:tr w:rsidR="0002037F" w:rsidRPr="006D74E8" w14:paraId="7F0F9DEC" w14:textId="77777777" w:rsidTr="0002037F">
        <w:trPr>
          <w:trHeight w:val="253"/>
        </w:trPr>
        <w:tc>
          <w:tcPr>
            <w:tcW w:w="1286" w:type="pct"/>
          </w:tcPr>
          <w:p w14:paraId="2A828162" w14:textId="77777777" w:rsidR="0002037F" w:rsidRPr="006D74E8" w:rsidRDefault="0002037F" w:rsidP="0002037F">
            <w:pPr>
              <w:rPr>
                <w:b/>
              </w:rPr>
            </w:pPr>
            <w:r w:rsidRPr="006D74E8">
              <w:rPr>
                <w:b/>
              </w:rPr>
              <w:t>Created By</w:t>
            </w:r>
          </w:p>
        </w:tc>
        <w:sdt>
          <w:sdtPr>
            <w:alias w:val="Author"/>
            <w:tag w:val=""/>
            <w:id w:val="1211698635"/>
            <w:placeholder>
              <w:docPart w:val="8372A659EDBF456AAD03BFEB31FD5A08"/>
            </w:placeholder>
            <w:dataBinding w:prefixMappings="xmlns:ns0='http://purl.org/dc/elements/1.1/' xmlns:ns1='http://schemas.openxmlformats.org/package/2006/metadata/core-properties' " w:xpath="/ns1:coreProperties[1]/ns0:creator[1]" w:storeItemID="{6C3C8BC8-F283-45AE-878A-BAB7291924A1}"/>
            <w:text/>
          </w:sdtPr>
          <w:sdtEndPr/>
          <w:sdtContent>
            <w:tc>
              <w:tcPr>
                <w:tcW w:w="3714" w:type="pct"/>
                <w:gridSpan w:val="2"/>
              </w:tcPr>
              <w:p w14:paraId="6BAA4B17" w14:textId="77777777" w:rsidR="0002037F" w:rsidRPr="006D74E8" w:rsidRDefault="00306CB8" w:rsidP="00306CB8">
                <w:r>
                  <w:t>Dan Hawkey</w:t>
                </w:r>
              </w:p>
            </w:tc>
          </w:sdtContent>
        </w:sdt>
      </w:tr>
      <w:tr w:rsidR="0002037F" w:rsidRPr="006D74E8" w14:paraId="2F3FA008" w14:textId="77777777" w:rsidTr="0002037F">
        <w:trPr>
          <w:trHeight w:val="268"/>
        </w:trPr>
        <w:tc>
          <w:tcPr>
            <w:tcW w:w="1286" w:type="pct"/>
          </w:tcPr>
          <w:p w14:paraId="152A6E95" w14:textId="77777777" w:rsidR="0002037F" w:rsidRPr="006D74E8" w:rsidRDefault="0002037F" w:rsidP="0002037F">
            <w:pPr>
              <w:rPr>
                <w:b/>
              </w:rPr>
            </w:pPr>
            <w:r>
              <w:rPr>
                <w:b/>
              </w:rPr>
              <w:t>Document #</w:t>
            </w:r>
          </w:p>
        </w:tc>
        <w:tc>
          <w:tcPr>
            <w:tcW w:w="3714" w:type="pct"/>
            <w:gridSpan w:val="2"/>
          </w:tcPr>
          <w:p w14:paraId="17E109BF" w14:textId="77777777" w:rsidR="0002037F" w:rsidRDefault="00306CB8" w:rsidP="0002037F">
            <w:r>
              <w:t>1</w:t>
            </w:r>
          </w:p>
        </w:tc>
      </w:tr>
      <w:tr w:rsidR="0002037F" w:rsidRPr="006D74E8" w14:paraId="5FB50104" w14:textId="77777777" w:rsidTr="0002037F">
        <w:trPr>
          <w:trHeight w:val="253"/>
        </w:trPr>
        <w:tc>
          <w:tcPr>
            <w:tcW w:w="1286" w:type="pct"/>
          </w:tcPr>
          <w:p w14:paraId="36EB1CDD" w14:textId="77777777" w:rsidR="0002037F" w:rsidRPr="006D74E8" w:rsidRDefault="0002037F" w:rsidP="0002037F">
            <w:pPr>
              <w:rPr>
                <w:b/>
              </w:rPr>
            </w:pPr>
            <w:r w:rsidRPr="006D74E8">
              <w:rPr>
                <w:b/>
              </w:rPr>
              <w:t>Date Created</w:t>
            </w:r>
          </w:p>
        </w:tc>
        <w:sdt>
          <w:sdtPr>
            <w:alias w:val="Publish Date"/>
            <w:tag w:val=""/>
            <w:id w:val="-920797027"/>
            <w:placeholder>
              <w:docPart w:val="8E6B314568BC40D4B5F1ACAF9FC6BF8E"/>
            </w:placeholder>
            <w:dataBinding w:prefixMappings="xmlns:ns0='http://schemas.microsoft.com/office/2006/coverPageProps' " w:xpath="/ns0:CoverPageProperties[1]/ns0:PublishDate[1]" w:storeItemID="{55AF091B-3C7A-41E3-B477-F2FDAA23CFDA}"/>
            <w:date w:fullDate="2020-10-29T00:00:00Z">
              <w:dateFormat w:val="dd/MM/yyyy"/>
              <w:lid w:val="en-GB"/>
              <w:storeMappedDataAs w:val="dateTime"/>
              <w:calendar w:val="gregorian"/>
            </w:date>
          </w:sdtPr>
          <w:sdtEndPr/>
          <w:sdtContent>
            <w:tc>
              <w:tcPr>
                <w:tcW w:w="3714" w:type="pct"/>
                <w:gridSpan w:val="2"/>
              </w:tcPr>
              <w:p w14:paraId="74BF0879" w14:textId="77777777" w:rsidR="0002037F" w:rsidRPr="006D74E8" w:rsidRDefault="00306CB8" w:rsidP="0002037F">
                <w:r>
                  <w:t>29/10/2020</w:t>
                </w:r>
              </w:p>
            </w:tc>
          </w:sdtContent>
        </w:sdt>
      </w:tr>
      <w:tr w:rsidR="0002037F" w:rsidRPr="006D74E8" w14:paraId="4C59A78E" w14:textId="77777777" w:rsidTr="0002037F">
        <w:trPr>
          <w:trHeight w:val="268"/>
        </w:trPr>
        <w:tc>
          <w:tcPr>
            <w:tcW w:w="1286" w:type="pct"/>
          </w:tcPr>
          <w:p w14:paraId="3DF4E86B" w14:textId="77777777" w:rsidR="0002037F" w:rsidRPr="006D74E8" w:rsidRDefault="0002037F" w:rsidP="0002037F">
            <w:pPr>
              <w:rPr>
                <w:b/>
              </w:rPr>
            </w:pPr>
            <w:r w:rsidRPr="006D74E8">
              <w:rPr>
                <w:b/>
              </w:rPr>
              <w:t>Maintained By</w:t>
            </w:r>
          </w:p>
        </w:tc>
        <w:sdt>
          <w:sdtPr>
            <w:alias w:val="Company"/>
            <w:tag w:val=""/>
            <w:id w:val="561828620"/>
            <w:placeholder>
              <w:docPart w:val="077FBB723CC1402580CAA67A0246B4CF"/>
            </w:placeholder>
            <w:dataBinding w:prefixMappings="xmlns:ns0='http://schemas.openxmlformats.org/officeDocument/2006/extended-properties' " w:xpath="/ns0:Properties[1]/ns0:Company[1]" w:storeItemID="{6668398D-A668-4E3E-A5EB-62B293D839F1}"/>
            <w:text/>
          </w:sdtPr>
          <w:sdtEndPr/>
          <w:sdtContent>
            <w:tc>
              <w:tcPr>
                <w:tcW w:w="3714" w:type="pct"/>
                <w:gridSpan w:val="2"/>
              </w:tcPr>
              <w:p w14:paraId="77853546" w14:textId="77777777" w:rsidR="0002037F" w:rsidRPr="006D74E8" w:rsidRDefault="0002037F" w:rsidP="0002037F">
                <w:r>
                  <w:t>Information Governance</w:t>
                </w:r>
              </w:p>
            </w:tc>
          </w:sdtContent>
        </w:sdt>
      </w:tr>
      <w:tr w:rsidR="0002037F" w:rsidRPr="006D74E8" w14:paraId="1ED87035" w14:textId="77777777" w:rsidTr="0002037F">
        <w:trPr>
          <w:trHeight w:val="253"/>
        </w:trPr>
        <w:tc>
          <w:tcPr>
            <w:tcW w:w="1286" w:type="pct"/>
          </w:tcPr>
          <w:p w14:paraId="267DC66F" w14:textId="77777777" w:rsidR="0002037F" w:rsidRDefault="0002037F" w:rsidP="0002037F">
            <w:pPr>
              <w:rPr>
                <w:b/>
              </w:rPr>
            </w:pPr>
            <w:r>
              <w:rPr>
                <w:b/>
              </w:rPr>
              <w:t>Review due date</w:t>
            </w:r>
          </w:p>
        </w:tc>
        <w:tc>
          <w:tcPr>
            <w:tcW w:w="3714" w:type="pct"/>
            <w:gridSpan w:val="2"/>
          </w:tcPr>
          <w:p w14:paraId="42324D9E" w14:textId="77777777" w:rsidR="0002037F" w:rsidRDefault="0002037F" w:rsidP="0002037F">
            <w:pPr>
              <w:rPr>
                <w:b/>
              </w:rPr>
            </w:pPr>
          </w:p>
        </w:tc>
      </w:tr>
      <w:tr w:rsidR="0002037F" w:rsidRPr="006D74E8" w14:paraId="61135979" w14:textId="77777777" w:rsidTr="0002037F">
        <w:trPr>
          <w:trHeight w:val="268"/>
        </w:trPr>
        <w:tc>
          <w:tcPr>
            <w:tcW w:w="3253" w:type="pct"/>
            <w:gridSpan w:val="2"/>
          </w:tcPr>
          <w:p w14:paraId="70555181" w14:textId="77777777" w:rsidR="0002037F" w:rsidRPr="006D74E8" w:rsidRDefault="0002037F" w:rsidP="0002037F">
            <w:pPr>
              <w:rPr>
                <w:b/>
              </w:rPr>
            </w:pPr>
            <w:r>
              <w:rPr>
                <w:b/>
              </w:rPr>
              <w:t>Approval by Information Governance Board</w:t>
            </w:r>
          </w:p>
        </w:tc>
        <w:tc>
          <w:tcPr>
            <w:tcW w:w="1747" w:type="pct"/>
          </w:tcPr>
          <w:p w14:paraId="1424C12B" w14:textId="77777777" w:rsidR="0002037F" w:rsidRDefault="0002037F" w:rsidP="0002037F">
            <w:pPr>
              <w:rPr>
                <w:b/>
              </w:rPr>
            </w:pPr>
          </w:p>
        </w:tc>
      </w:tr>
      <w:tr w:rsidR="0002037F" w:rsidRPr="006D74E8" w14:paraId="72CDCD59" w14:textId="77777777" w:rsidTr="0002037F">
        <w:trPr>
          <w:trHeight w:val="253"/>
        </w:trPr>
        <w:tc>
          <w:tcPr>
            <w:tcW w:w="3253" w:type="pct"/>
            <w:gridSpan w:val="2"/>
          </w:tcPr>
          <w:p w14:paraId="3E5C6268" w14:textId="77777777" w:rsidR="0002037F" w:rsidRPr="006D74E8" w:rsidRDefault="0002037F" w:rsidP="0002037F">
            <w:pPr>
              <w:rPr>
                <w:b/>
              </w:rPr>
            </w:pPr>
            <w:r>
              <w:rPr>
                <w:b/>
              </w:rPr>
              <w:t>Approval by Senior Executive Team</w:t>
            </w:r>
          </w:p>
        </w:tc>
        <w:tc>
          <w:tcPr>
            <w:tcW w:w="1747" w:type="pct"/>
          </w:tcPr>
          <w:p w14:paraId="7937F563" w14:textId="77777777" w:rsidR="0002037F" w:rsidRPr="006D74E8" w:rsidRDefault="0002037F" w:rsidP="0002037F">
            <w:pPr>
              <w:rPr>
                <w:b/>
              </w:rPr>
            </w:pPr>
          </w:p>
        </w:tc>
      </w:tr>
    </w:tbl>
    <w:p w14:paraId="5C4BCF3C" w14:textId="77777777" w:rsidR="00FF4703" w:rsidRDefault="00FF4703">
      <w:pPr>
        <w:rPr>
          <w:sz w:val="18"/>
        </w:rPr>
      </w:pPr>
      <w:r>
        <w:rPr>
          <w:sz w:val="18"/>
        </w:rPr>
        <w:br w:type="page"/>
      </w:r>
    </w:p>
    <w:p w14:paraId="635A0D08" w14:textId="77777777" w:rsidR="00980FFD" w:rsidRDefault="00980FFD" w:rsidP="00457816">
      <w:pPr>
        <w:pStyle w:val="Heading1"/>
      </w:pPr>
      <w:r>
        <w:lastRenderedPageBreak/>
        <w:t>Purpose</w:t>
      </w:r>
    </w:p>
    <w:p w14:paraId="10B2DCC0" w14:textId="77777777" w:rsidR="00AE39FC" w:rsidRDefault="00C05ADE" w:rsidP="00AE39FC">
      <w:pPr>
        <w:rPr>
          <w:color w:val="000000" w:themeColor="text1"/>
        </w:rPr>
      </w:pPr>
      <w:r w:rsidRPr="00C05ADE">
        <w:rPr>
          <w:color w:val="000000" w:themeColor="text1"/>
        </w:rPr>
        <w:t>In order to opera</w:t>
      </w:r>
      <w:r w:rsidR="00D6621F">
        <w:rPr>
          <w:color w:val="000000" w:themeColor="text1"/>
        </w:rPr>
        <w:t xml:space="preserve">te legally and effectively, FX Plus must operate </w:t>
      </w:r>
      <w:proofErr w:type="spellStart"/>
      <w:r w:rsidR="00D6621F">
        <w:rPr>
          <w:color w:val="000000" w:themeColor="text1"/>
        </w:rPr>
        <w:t>it’s</w:t>
      </w:r>
      <w:proofErr w:type="spellEnd"/>
      <w:r w:rsidR="00D6621F">
        <w:rPr>
          <w:color w:val="000000" w:themeColor="text1"/>
        </w:rPr>
        <w:t xml:space="preserve"> BWC</w:t>
      </w:r>
      <w:r w:rsidRPr="00C05ADE">
        <w:rPr>
          <w:color w:val="000000" w:themeColor="text1"/>
        </w:rPr>
        <w:t xml:space="preserve"> systems in line with the General Data Protection Act (GDPR), the Data Protection Act 2018 (and if the UK leaves the EU, the UK GDPR as implemented), the Surveillance Commissioner’s Code of Practice 2013, the Protection of Freedoms Act 2012 and the Human Rights Act 1998, and to ensure best practice and advise supplied by the Surveillance Commissioner and the Information Commissioner’s Office</w:t>
      </w:r>
      <w:r w:rsidR="00AE39FC">
        <w:rPr>
          <w:color w:val="000000" w:themeColor="text1"/>
        </w:rPr>
        <w:t>.</w:t>
      </w:r>
      <w:r w:rsidR="005A305B">
        <w:rPr>
          <w:color w:val="000000" w:themeColor="text1"/>
        </w:rPr>
        <w:t xml:space="preserve"> </w:t>
      </w:r>
      <w:r w:rsidR="00AE39FC" w:rsidRPr="00CF161B">
        <w:rPr>
          <w:color w:val="000000" w:themeColor="text1"/>
        </w:rPr>
        <w:t xml:space="preserve">FX Plus is registered with the Information Commissioner’s Office and the registration number is Z8629765. </w:t>
      </w:r>
    </w:p>
    <w:p w14:paraId="38CB7A5B" w14:textId="77777777" w:rsidR="005A305B" w:rsidRDefault="005A305B" w:rsidP="00AE39FC">
      <w:pPr>
        <w:rPr>
          <w:color w:val="000000" w:themeColor="text1"/>
        </w:rPr>
      </w:pPr>
    </w:p>
    <w:p w14:paraId="7121CF45" w14:textId="77777777" w:rsidR="00980FFD" w:rsidRPr="00980FFD" w:rsidRDefault="00980FFD" w:rsidP="00457816">
      <w:pPr>
        <w:pStyle w:val="Heading1"/>
      </w:pPr>
      <w:r>
        <w:t>Scope</w:t>
      </w:r>
    </w:p>
    <w:p w14:paraId="39197E95" w14:textId="77777777" w:rsidR="0020257F" w:rsidRDefault="0020257F" w:rsidP="0020257F">
      <w:pPr>
        <w:rPr>
          <w:color w:val="000000" w:themeColor="text1"/>
        </w:rPr>
      </w:pPr>
      <w:r w:rsidRPr="0020257F">
        <w:rPr>
          <w:color w:val="000000" w:themeColor="text1"/>
        </w:rPr>
        <w:t xml:space="preserve">This policy applies to all members of staff of Falmouth Exeter Plus (“FX Plus”), and their subsidiary commercial services, including, but not limited to Cornwall Plus, the Sports Centre and the Nursery, students </w:t>
      </w:r>
      <w:bookmarkStart w:id="0" w:name="_GoBack"/>
      <w:r w:rsidR="006F6CFD">
        <w:rPr>
          <w:color w:val="000000" w:themeColor="text1"/>
        </w:rPr>
        <w:t xml:space="preserve">and staff </w:t>
      </w:r>
      <w:bookmarkEnd w:id="0"/>
      <w:r w:rsidRPr="0020257F">
        <w:rPr>
          <w:color w:val="000000" w:themeColor="text1"/>
        </w:rPr>
        <w:t>from Falmouth University and the University of Exeter located on Penryn and Falmouth Campuses, and associated contractors operating on either campus.</w:t>
      </w:r>
    </w:p>
    <w:p w14:paraId="2219DEFD" w14:textId="77777777" w:rsidR="005A305B" w:rsidRPr="0020257F" w:rsidRDefault="005A305B" w:rsidP="0020257F">
      <w:pPr>
        <w:rPr>
          <w:rFonts w:ascii="Calibri" w:hAnsi="Calibri"/>
          <w:color w:val="000000" w:themeColor="text1"/>
        </w:rPr>
      </w:pPr>
    </w:p>
    <w:p w14:paraId="558C66FA" w14:textId="77777777" w:rsidR="00980FFD" w:rsidRDefault="00980FFD" w:rsidP="00980FFD">
      <w:pPr>
        <w:pStyle w:val="Heading1"/>
      </w:pPr>
      <w:r>
        <w:t>Policy Statement</w:t>
      </w:r>
    </w:p>
    <w:p w14:paraId="06576136" w14:textId="49683282" w:rsidR="00543C63" w:rsidRDefault="00F4541D" w:rsidP="00543C63">
      <w:r>
        <w:t>The purpose of the Body Worn Cameras</w:t>
      </w:r>
      <w:r w:rsidR="00543C63">
        <w:t xml:space="preserve"> is for the prevention</w:t>
      </w:r>
      <w:r w:rsidR="00C57CED">
        <w:t>, reduction and detection</w:t>
      </w:r>
      <w:r w:rsidR="00543C63">
        <w:t xml:space="preserve"> of crime </w:t>
      </w:r>
      <w:r w:rsidR="006F6CFD">
        <w:t xml:space="preserve">and infractions of the codes of conduct for staff and students, </w:t>
      </w:r>
      <w:r w:rsidR="00543C63">
        <w:t xml:space="preserve">to ensure the safety </w:t>
      </w:r>
      <w:r w:rsidR="00E47428">
        <w:t xml:space="preserve">and security </w:t>
      </w:r>
      <w:r w:rsidR="00543C63">
        <w:t>of campus users and this policy defines how FX Plus will do this in a legal and ethical manner whilst still maintaining operational effectiveness.</w:t>
      </w:r>
    </w:p>
    <w:p w14:paraId="613906AB" w14:textId="77777777" w:rsidR="005A305B" w:rsidRPr="00543C63" w:rsidRDefault="005A305B" w:rsidP="00543C63"/>
    <w:p w14:paraId="63C1B4D9" w14:textId="77777777" w:rsidR="00980FFD" w:rsidRDefault="00980FFD" w:rsidP="00980FFD">
      <w:pPr>
        <w:pStyle w:val="Heading1"/>
      </w:pPr>
      <w:r>
        <w:t>Implementation</w:t>
      </w:r>
    </w:p>
    <w:p w14:paraId="1943C3CC" w14:textId="1FACC648" w:rsidR="00AE39FC" w:rsidRDefault="00032A1A" w:rsidP="00AE39FC">
      <w:r>
        <w:t>FX Plus own and operate Body Worn Cameras</w:t>
      </w:r>
      <w:r w:rsidR="00AE39FC">
        <w:t xml:space="preserve"> at Penryn Campus, Falmouth Campus and </w:t>
      </w:r>
      <w:proofErr w:type="spellStart"/>
      <w:r w:rsidR="00AE39FC">
        <w:t>Glasney</w:t>
      </w:r>
      <w:proofErr w:type="spellEnd"/>
      <w:r w:rsidR="00AE39FC">
        <w:t xml:space="preserve"> Student Village and as such are the data controller for images</w:t>
      </w:r>
      <w:r>
        <w:t xml:space="preserve"> and videos</w:t>
      </w:r>
      <w:r w:rsidR="00AE39FC">
        <w:t xml:space="preserve"> produced, retain</w:t>
      </w:r>
      <w:r>
        <w:t xml:space="preserve">ed and distributed from the </w:t>
      </w:r>
      <w:r w:rsidR="008A3ADB">
        <w:t xml:space="preserve">vault storage </w:t>
      </w:r>
      <w:r w:rsidR="00AE39FC">
        <w:t>System.</w:t>
      </w:r>
    </w:p>
    <w:p w14:paraId="57BB3037" w14:textId="77777777" w:rsidR="00980FFD" w:rsidRDefault="00980FFD" w:rsidP="00980FFD"/>
    <w:p w14:paraId="43359648" w14:textId="77777777" w:rsidR="00E95454" w:rsidRPr="000C6854" w:rsidRDefault="00AC3A2C" w:rsidP="000C6854">
      <w:pPr>
        <w:pStyle w:val="Heading2"/>
      </w:pPr>
      <w:r>
        <w:t>Purpose of the Body Worn Cameras</w:t>
      </w:r>
    </w:p>
    <w:p w14:paraId="79D31BFF" w14:textId="18F0D66B" w:rsidR="006C3ECE" w:rsidRPr="0046280E" w:rsidRDefault="006C3ECE" w:rsidP="0046280E">
      <w:pPr>
        <w:pStyle w:val="CommentText"/>
      </w:pPr>
      <w:r w:rsidRPr="003B6F86">
        <w:rPr>
          <w:color w:val="000000" w:themeColor="text1"/>
          <w:sz w:val="22"/>
          <w:szCs w:val="22"/>
        </w:rPr>
        <w:t>The prin</w:t>
      </w:r>
      <w:r w:rsidR="00AC3A2C" w:rsidRPr="003B6F86">
        <w:rPr>
          <w:color w:val="000000" w:themeColor="text1"/>
          <w:sz w:val="22"/>
          <w:szCs w:val="22"/>
        </w:rPr>
        <w:t>ciple purpose of the BWC’s</w:t>
      </w:r>
      <w:r w:rsidRPr="003B6F86">
        <w:rPr>
          <w:color w:val="000000" w:themeColor="text1"/>
          <w:sz w:val="22"/>
          <w:szCs w:val="22"/>
        </w:rPr>
        <w:t xml:space="preserve"> is for the prevention, reduction and detection of crime and to ensure the safety </w:t>
      </w:r>
      <w:r w:rsidR="00E47428" w:rsidRPr="003B6F86">
        <w:rPr>
          <w:color w:val="000000" w:themeColor="text1"/>
          <w:sz w:val="22"/>
          <w:szCs w:val="22"/>
        </w:rPr>
        <w:t xml:space="preserve">and security </w:t>
      </w:r>
      <w:r w:rsidR="00AC3A2C" w:rsidRPr="003B6F86">
        <w:rPr>
          <w:color w:val="000000" w:themeColor="text1"/>
          <w:sz w:val="22"/>
          <w:szCs w:val="22"/>
        </w:rPr>
        <w:t>of campus users.  BWC</w:t>
      </w:r>
      <w:r w:rsidRPr="003B6F86">
        <w:rPr>
          <w:color w:val="000000" w:themeColor="text1"/>
          <w:sz w:val="22"/>
          <w:szCs w:val="22"/>
        </w:rPr>
        <w:t xml:space="preserve"> images</w:t>
      </w:r>
      <w:r w:rsidR="00AC3A2C" w:rsidRPr="003B6F86">
        <w:rPr>
          <w:color w:val="000000" w:themeColor="text1"/>
          <w:sz w:val="22"/>
          <w:szCs w:val="22"/>
        </w:rPr>
        <w:t xml:space="preserve"> and videos</w:t>
      </w:r>
      <w:r w:rsidRPr="003B6F86">
        <w:rPr>
          <w:color w:val="000000" w:themeColor="text1"/>
          <w:sz w:val="22"/>
          <w:szCs w:val="22"/>
        </w:rPr>
        <w:t xml:space="preserve"> may also be used for the investigation of suspected breaches in FX Plus, Falmouth University and University of Exeter policies and regulations, including staff and student disciplinary offences.</w:t>
      </w:r>
      <w:r w:rsidR="0096513A" w:rsidRPr="003B6F86">
        <w:rPr>
          <w:color w:val="000000" w:themeColor="text1"/>
          <w:sz w:val="22"/>
          <w:szCs w:val="22"/>
        </w:rPr>
        <w:t xml:space="preserve"> </w:t>
      </w:r>
      <w:r w:rsidR="008A3ADB" w:rsidRPr="003B6F86">
        <w:rPr>
          <w:sz w:val="22"/>
          <w:szCs w:val="22"/>
        </w:rPr>
        <w:t>Images may be watched live, recorded and played back for the capturing of incidents</w:t>
      </w:r>
    </w:p>
    <w:p w14:paraId="32E60FA8" w14:textId="77777777" w:rsidR="00F669AD" w:rsidRDefault="00F669AD" w:rsidP="00980FFD"/>
    <w:p w14:paraId="3EF369FC" w14:textId="77777777" w:rsidR="00C57CED" w:rsidRDefault="00AC3A2C" w:rsidP="000C6854">
      <w:pPr>
        <w:pStyle w:val="Heading2"/>
      </w:pPr>
      <w:r>
        <w:t>Operation of the Body Worn Cameras</w:t>
      </w:r>
    </w:p>
    <w:p w14:paraId="1B35CD1A" w14:textId="77777777" w:rsidR="00C57CED" w:rsidRPr="005A305B" w:rsidRDefault="00763F37" w:rsidP="00C57CED">
      <w:pPr>
        <w:pStyle w:val="Default"/>
        <w:rPr>
          <w:rFonts w:ascii="Verdana" w:hAnsi="Verdana"/>
          <w:sz w:val="22"/>
          <w:szCs w:val="22"/>
        </w:rPr>
      </w:pPr>
      <w:r>
        <w:rPr>
          <w:rFonts w:ascii="Verdana" w:hAnsi="Verdana"/>
          <w:sz w:val="22"/>
          <w:szCs w:val="22"/>
        </w:rPr>
        <w:t>The BWC</w:t>
      </w:r>
      <w:r w:rsidR="0096513A">
        <w:rPr>
          <w:rFonts w:ascii="Verdana" w:hAnsi="Verdana"/>
          <w:sz w:val="22"/>
          <w:szCs w:val="22"/>
        </w:rPr>
        <w:t>s will be worn by Security Services when attending an incident on campus in order to best evidence what has happened and provide information for any investigations that may lead on from them.</w:t>
      </w:r>
    </w:p>
    <w:p w14:paraId="7A0A2F24" w14:textId="77777777" w:rsidR="00AB0F1E" w:rsidRPr="005A305B" w:rsidRDefault="00AB0F1E" w:rsidP="00AB0F1E">
      <w:pPr>
        <w:pStyle w:val="Default"/>
        <w:rPr>
          <w:rFonts w:ascii="Verdana" w:hAnsi="Verdana"/>
          <w:sz w:val="22"/>
          <w:szCs w:val="22"/>
        </w:rPr>
      </w:pPr>
    </w:p>
    <w:p w14:paraId="73BF69F7" w14:textId="77777777" w:rsidR="00565D9E" w:rsidRDefault="00AB0F1E" w:rsidP="003F53C9">
      <w:pPr>
        <w:pStyle w:val="Default"/>
        <w:rPr>
          <w:rFonts w:ascii="Verdana" w:hAnsi="Verdana"/>
          <w:color w:val="333333"/>
          <w:sz w:val="22"/>
          <w:szCs w:val="22"/>
        </w:rPr>
      </w:pPr>
      <w:r w:rsidRPr="005A305B">
        <w:rPr>
          <w:rFonts w:ascii="Verdana" w:hAnsi="Verdana"/>
          <w:sz w:val="22"/>
          <w:szCs w:val="22"/>
        </w:rPr>
        <w:t>Images</w:t>
      </w:r>
      <w:r w:rsidR="0096513A">
        <w:rPr>
          <w:rFonts w:ascii="Verdana" w:hAnsi="Verdana"/>
          <w:sz w:val="22"/>
          <w:szCs w:val="22"/>
        </w:rPr>
        <w:t xml:space="preserve"> and videos are stored on Amazon S3 Storage (The Cloud)</w:t>
      </w:r>
      <w:r w:rsidRPr="005A305B">
        <w:rPr>
          <w:rFonts w:ascii="Verdana" w:hAnsi="Verdana"/>
          <w:sz w:val="22"/>
          <w:szCs w:val="22"/>
        </w:rPr>
        <w:t xml:space="preserve"> </w:t>
      </w:r>
      <w:r w:rsidR="0096513A">
        <w:rPr>
          <w:rFonts w:ascii="Verdana" w:hAnsi="Verdana"/>
          <w:sz w:val="22"/>
          <w:szCs w:val="22"/>
        </w:rPr>
        <w:t>and the only staff members that can access this storage are members with individual usernames and passwords. S</w:t>
      </w:r>
      <w:r w:rsidRPr="005A305B">
        <w:rPr>
          <w:rFonts w:ascii="Verdana" w:hAnsi="Verdana"/>
          <w:sz w:val="22"/>
          <w:szCs w:val="22"/>
        </w:rPr>
        <w:t>taff may be authorised by the Head of S</w:t>
      </w:r>
      <w:r w:rsidR="0096513A">
        <w:rPr>
          <w:rFonts w:ascii="Verdana" w:hAnsi="Verdana"/>
          <w:sz w:val="22"/>
          <w:szCs w:val="22"/>
        </w:rPr>
        <w:t>ecurity to access footage</w:t>
      </w:r>
      <w:r w:rsidRPr="005A305B">
        <w:rPr>
          <w:rFonts w:ascii="Verdana" w:hAnsi="Verdana"/>
          <w:sz w:val="22"/>
          <w:szCs w:val="22"/>
        </w:rPr>
        <w:t xml:space="preserve"> within their own areas of responsibility on a view only basis. All staff vi</w:t>
      </w:r>
      <w:r w:rsidR="00683795">
        <w:rPr>
          <w:rFonts w:ascii="Verdana" w:hAnsi="Verdana"/>
          <w:sz w:val="22"/>
          <w:szCs w:val="22"/>
        </w:rPr>
        <w:t>ewing the BWC footage</w:t>
      </w:r>
      <w:r w:rsidRPr="005A305B">
        <w:rPr>
          <w:rFonts w:ascii="Verdana" w:hAnsi="Verdana"/>
          <w:sz w:val="22"/>
          <w:szCs w:val="22"/>
        </w:rPr>
        <w:t xml:space="preserve"> must be aware of their </w:t>
      </w:r>
      <w:r w:rsidRPr="005A305B">
        <w:rPr>
          <w:rFonts w:ascii="Verdana" w:hAnsi="Verdana"/>
          <w:sz w:val="22"/>
          <w:szCs w:val="22"/>
        </w:rPr>
        <w:lastRenderedPageBreak/>
        <w:t>responsibilities outlined by this policy</w:t>
      </w:r>
      <w:r w:rsidRPr="00AC4B8A">
        <w:rPr>
          <w:rFonts w:ascii="Verdana" w:hAnsi="Verdana"/>
          <w:sz w:val="22"/>
          <w:szCs w:val="22"/>
        </w:rPr>
        <w:t>.</w:t>
      </w:r>
      <w:r w:rsidR="003F53C9" w:rsidRPr="00AC4B8A">
        <w:rPr>
          <w:rFonts w:ascii="Verdana" w:hAnsi="Verdana"/>
          <w:sz w:val="22"/>
          <w:szCs w:val="22"/>
        </w:rPr>
        <w:t xml:space="preserve"> </w:t>
      </w:r>
      <w:r w:rsidR="003F53C9" w:rsidRPr="00AC4B8A">
        <w:rPr>
          <w:rFonts w:ascii="Verdana" w:hAnsi="Verdana"/>
          <w:color w:val="333333"/>
          <w:sz w:val="22"/>
          <w:szCs w:val="22"/>
        </w:rPr>
        <w:t xml:space="preserve">In areas of surveillance, signs will be displayed prominently to inform employees that </w:t>
      </w:r>
      <w:r w:rsidR="00B24144" w:rsidRPr="00AC4B8A">
        <w:rPr>
          <w:rStyle w:val="highlight"/>
          <w:rFonts w:ascii="Verdana" w:hAnsi="Verdana"/>
          <w:color w:val="333333"/>
          <w:sz w:val="22"/>
          <w:szCs w:val="22"/>
        </w:rPr>
        <w:t>BWC’s</w:t>
      </w:r>
      <w:r w:rsidR="00B24144" w:rsidRPr="00AC4B8A">
        <w:rPr>
          <w:rFonts w:ascii="Verdana" w:hAnsi="Verdana"/>
          <w:color w:val="333333"/>
          <w:sz w:val="22"/>
          <w:szCs w:val="22"/>
        </w:rPr>
        <w:t xml:space="preserve"> are</w:t>
      </w:r>
      <w:r w:rsidR="003F53C9" w:rsidRPr="00AC4B8A">
        <w:rPr>
          <w:rFonts w:ascii="Verdana" w:hAnsi="Verdana"/>
          <w:color w:val="333333"/>
          <w:sz w:val="22"/>
          <w:szCs w:val="22"/>
        </w:rPr>
        <w:t xml:space="preserve"> in use. </w:t>
      </w:r>
    </w:p>
    <w:p w14:paraId="11512C88" w14:textId="6C68F8C4" w:rsidR="00565D9E" w:rsidRDefault="00565D9E" w:rsidP="003F53C9">
      <w:pPr>
        <w:pStyle w:val="Default"/>
        <w:rPr>
          <w:rFonts w:ascii="Verdana" w:hAnsi="Verdana"/>
          <w:color w:val="333333"/>
          <w:sz w:val="22"/>
          <w:szCs w:val="22"/>
        </w:rPr>
      </w:pPr>
      <w:r>
        <w:rPr>
          <w:rFonts w:ascii="Verdana" w:hAnsi="Verdana"/>
          <w:color w:val="333333"/>
          <w:sz w:val="22"/>
          <w:szCs w:val="22"/>
        </w:rPr>
        <w:t>A privacy notice will be added to the FX</w:t>
      </w:r>
      <w:r w:rsidR="008A3ADB">
        <w:rPr>
          <w:rFonts w:ascii="Verdana" w:hAnsi="Verdana"/>
          <w:color w:val="333333"/>
          <w:sz w:val="22"/>
          <w:szCs w:val="22"/>
        </w:rPr>
        <w:t xml:space="preserve"> </w:t>
      </w:r>
      <w:r>
        <w:rPr>
          <w:rFonts w:ascii="Verdana" w:hAnsi="Verdana"/>
          <w:color w:val="333333"/>
          <w:sz w:val="22"/>
          <w:szCs w:val="22"/>
        </w:rPr>
        <w:t xml:space="preserve">plus </w:t>
      </w:r>
      <w:r w:rsidR="008A3ADB">
        <w:rPr>
          <w:rFonts w:ascii="Verdana" w:hAnsi="Verdana"/>
          <w:color w:val="333333"/>
          <w:sz w:val="22"/>
          <w:szCs w:val="22"/>
        </w:rPr>
        <w:t>website.</w:t>
      </w:r>
      <w:r>
        <w:rPr>
          <w:rFonts w:ascii="Verdana" w:hAnsi="Verdana"/>
          <w:color w:val="333333"/>
          <w:sz w:val="22"/>
          <w:szCs w:val="22"/>
        </w:rPr>
        <w:t xml:space="preserve"> </w:t>
      </w:r>
    </w:p>
    <w:p w14:paraId="7226245C" w14:textId="77777777" w:rsidR="003F53C9" w:rsidRPr="003F53C9" w:rsidRDefault="003F53C9" w:rsidP="003F53C9">
      <w:pPr>
        <w:pStyle w:val="Default"/>
        <w:rPr>
          <w:rFonts w:ascii="Verdana" w:hAnsi="Verdana"/>
          <w:color w:val="333333"/>
          <w:sz w:val="22"/>
          <w:szCs w:val="22"/>
        </w:rPr>
      </w:pPr>
      <w:r w:rsidRPr="00AC4B8A">
        <w:rPr>
          <w:rFonts w:ascii="Verdana" w:hAnsi="Verdana"/>
          <w:color w:val="333333"/>
          <w:sz w:val="22"/>
          <w:szCs w:val="22"/>
        </w:rPr>
        <w:t xml:space="preserve">If workers access the relevant areas, their images will be captured on </w:t>
      </w:r>
      <w:r w:rsidR="00B24144" w:rsidRPr="00AC4B8A">
        <w:rPr>
          <w:rStyle w:val="highlight"/>
          <w:rFonts w:ascii="Verdana" w:hAnsi="Verdana"/>
          <w:color w:val="333333"/>
          <w:sz w:val="22"/>
          <w:szCs w:val="22"/>
        </w:rPr>
        <w:t>the BWC</w:t>
      </w:r>
      <w:r w:rsidRPr="00AC4B8A">
        <w:rPr>
          <w:rFonts w:ascii="Verdana" w:hAnsi="Verdana"/>
          <w:color w:val="333333"/>
          <w:sz w:val="22"/>
          <w:szCs w:val="22"/>
        </w:rPr>
        <w:t>.</w:t>
      </w:r>
    </w:p>
    <w:p w14:paraId="3C4DDE26" w14:textId="77777777" w:rsidR="00E95454" w:rsidRDefault="00E95454" w:rsidP="00980FFD"/>
    <w:p w14:paraId="1250340B" w14:textId="6A5E8D14" w:rsidR="00E95454" w:rsidRDefault="00DC0689" w:rsidP="000C6854">
      <w:pPr>
        <w:pStyle w:val="Heading2"/>
      </w:pPr>
      <w:r>
        <w:t xml:space="preserve">BWC </w:t>
      </w:r>
      <w:r w:rsidR="009E6D50">
        <w:t>Software</w:t>
      </w:r>
      <w:r w:rsidR="00AB0F1E">
        <w:t xml:space="preserve"> </w:t>
      </w:r>
      <w:r w:rsidR="0070596D">
        <w:t>Access</w:t>
      </w:r>
    </w:p>
    <w:p w14:paraId="29E9547A" w14:textId="2E07EC16" w:rsidR="00AB0F1E" w:rsidRDefault="00B5308F" w:rsidP="00AB0F1E">
      <w:r>
        <w:t xml:space="preserve">All users must have individual log </w:t>
      </w:r>
      <w:proofErr w:type="gramStart"/>
      <w:r>
        <w:t>in</w:t>
      </w:r>
      <w:r w:rsidR="00F75CFC">
        <w:t>’</w:t>
      </w:r>
      <w:r w:rsidR="009E6D50">
        <w:t>s</w:t>
      </w:r>
      <w:proofErr w:type="gramEnd"/>
      <w:r w:rsidR="009E6D50">
        <w:t xml:space="preserve"> for the </w:t>
      </w:r>
      <w:r w:rsidR="00EC7045">
        <w:t xml:space="preserve">BWC </w:t>
      </w:r>
      <w:r>
        <w:t xml:space="preserve">system, shared usernames and passwords are not to be used. </w:t>
      </w:r>
      <w:r w:rsidR="00AB0F1E">
        <w:t>T</w:t>
      </w:r>
      <w:r w:rsidR="009E6D50">
        <w:t xml:space="preserve">here are several levels of </w:t>
      </w:r>
      <w:r w:rsidR="0070596D">
        <w:t xml:space="preserve">user access </w:t>
      </w:r>
      <w:r w:rsidR="00AB0F1E">
        <w:t>within FX Plus and these are dictated by their need to vie</w:t>
      </w:r>
      <w:r w:rsidR="009E6D50">
        <w:t xml:space="preserve">w and process data from the </w:t>
      </w:r>
      <w:r w:rsidR="00BE297A">
        <w:t xml:space="preserve">BWC </w:t>
      </w:r>
      <w:r w:rsidR="009E6D50">
        <w:t xml:space="preserve">System. The </w:t>
      </w:r>
      <w:r w:rsidR="00AB0F1E">
        <w:t xml:space="preserve">users </w:t>
      </w:r>
      <w:r w:rsidR="0070596D">
        <w:t xml:space="preserve">are </w:t>
      </w:r>
      <w:r w:rsidR="00AB0F1E">
        <w:t>categorised as:</w:t>
      </w:r>
    </w:p>
    <w:p w14:paraId="775A94EC" w14:textId="77777777" w:rsidR="00E95454" w:rsidRPr="005A305B" w:rsidRDefault="00F669AD" w:rsidP="00980FFD">
      <w:r w:rsidRPr="005A305B">
        <w:rPr>
          <w:b/>
        </w:rPr>
        <w:t>Limited Operator</w:t>
      </w:r>
      <w:r w:rsidR="009E6D50">
        <w:rPr>
          <w:b/>
        </w:rPr>
        <w:t xml:space="preserve"> (User)</w:t>
      </w:r>
      <w:r w:rsidR="00AB0F1E" w:rsidRPr="005A305B">
        <w:rPr>
          <w:b/>
        </w:rPr>
        <w:t>:</w:t>
      </w:r>
      <w:r w:rsidRPr="005A305B">
        <w:t xml:space="preserve"> </w:t>
      </w:r>
      <w:r w:rsidR="0023474D" w:rsidRPr="005A305B">
        <w:t>Allows t</w:t>
      </w:r>
      <w:r w:rsidR="009E6D50">
        <w:t>he viewing and reviewing of their own BWC</w:t>
      </w:r>
      <w:r w:rsidR="0023474D" w:rsidRPr="005A305B">
        <w:t xml:space="preserve"> footage relevant and proportional for their job role and respon</w:t>
      </w:r>
      <w:r w:rsidR="009E6D50">
        <w:t>sibilities.</w:t>
      </w:r>
    </w:p>
    <w:p w14:paraId="6910224F" w14:textId="77777777" w:rsidR="0023474D" w:rsidRPr="005A305B" w:rsidRDefault="00F669AD" w:rsidP="0023474D">
      <w:pPr>
        <w:rPr>
          <w:rFonts w:ascii="Calibri" w:hAnsi="Calibri"/>
        </w:rPr>
      </w:pPr>
      <w:r w:rsidRPr="005A305B">
        <w:rPr>
          <w:b/>
        </w:rPr>
        <w:t>Full Operator</w:t>
      </w:r>
      <w:r w:rsidR="009E6D50">
        <w:rPr>
          <w:b/>
        </w:rPr>
        <w:t xml:space="preserve"> (Supervisor)</w:t>
      </w:r>
      <w:r w:rsidR="00AB0F1E" w:rsidRPr="005A305B">
        <w:rPr>
          <w:b/>
        </w:rPr>
        <w:t xml:space="preserve">: </w:t>
      </w:r>
      <w:r w:rsidR="0023474D" w:rsidRPr="005A305B">
        <w:t>Allows the downloadin</w:t>
      </w:r>
      <w:r w:rsidR="009E6D50">
        <w:t>g, viewing and reviewing of all BWC</w:t>
      </w:r>
      <w:r w:rsidR="0023474D" w:rsidRPr="005A305B">
        <w:t xml:space="preserve"> footage relevant and proportional for their job role and responsibilities. Downloads are only to be carried out in accordance with the FX P</w:t>
      </w:r>
      <w:r w:rsidR="009E6D50">
        <w:t>lus CCTV Operations Procedure. </w:t>
      </w:r>
    </w:p>
    <w:p w14:paraId="2B012537" w14:textId="77777777" w:rsidR="00F669AD" w:rsidRPr="00F669AD" w:rsidRDefault="00F669AD" w:rsidP="00980FFD"/>
    <w:p w14:paraId="65FD73C3" w14:textId="77777777" w:rsidR="0070596D" w:rsidRPr="0070596D" w:rsidRDefault="0070596D" w:rsidP="000C6854">
      <w:pPr>
        <w:pStyle w:val="Heading2"/>
      </w:pPr>
      <w:r>
        <w:t>Retention of Images</w:t>
      </w:r>
    </w:p>
    <w:p w14:paraId="474EF64D" w14:textId="77777777" w:rsidR="0070596D" w:rsidRDefault="0070596D" w:rsidP="0070596D">
      <w:r w:rsidRPr="0070596D">
        <w:t>Unless required for evidential purposes, the investigation of an off</w:t>
      </w:r>
      <w:r w:rsidR="00AF0AC5">
        <w:t>ence or as required by law, BWC</w:t>
      </w:r>
      <w:r w:rsidRPr="0070596D">
        <w:t xml:space="preserve"> images </w:t>
      </w:r>
      <w:r w:rsidR="00AF0AC5">
        <w:t xml:space="preserve">and recordings </w:t>
      </w:r>
      <w:r w:rsidRPr="0070596D">
        <w:t xml:space="preserve">will be retained for no longer than 30 days from the date of recording. Images will be automatically overwritten after this point. </w:t>
      </w:r>
    </w:p>
    <w:p w14:paraId="3B4BC87B" w14:textId="77777777" w:rsidR="00E95454" w:rsidRDefault="0070596D" w:rsidP="00980FFD">
      <w:r w:rsidRPr="0070596D">
        <w:t xml:space="preserve">Where an image is required to be held in excess of the retention period referred to in </w:t>
      </w:r>
      <w:r>
        <w:t xml:space="preserve">the above paragraph </w:t>
      </w:r>
      <w:r w:rsidRPr="0070596D">
        <w:t>the Head of Security</w:t>
      </w:r>
      <w:r>
        <w:t>, Data Protection Officer</w:t>
      </w:r>
      <w:r w:rsidRPr="0070596D">
        <w:t xml:space="preserve"> or their nominated deputy, will be responsible </w:t>
      </w:r>
      <w:r>
        <w:t>for authorising such a request and must record why the retention period has been extended and provide an expected destruction/overwrite date.</w:t>
      </w:r>
    </w:p>
    <w:p w14:paraId="6556EEB9" w14:textId="77777777" w:rsidR="00732FD2" w:rsidRDefault="00732FD2" w:rsidP="00020473">
      <w:r>
        <w:t>At the end of their useful life all images</w:t>
      </w:r>
      <w:r w:rsidR="00AF0AC5">
        <w:t xml:space="preserve"> and recordings</w:t>
      </w:r>
      <w:r>
        <w:t xml:space="preserve"> stored in whatever format will be erased securely and permanently and where in physical form for example tapes or discs, disposed of as confidential waste. All still photographs and hard copy prints also will be securely disposed of as confidential waste.</w:t>
      </w:r>
    </w:p>
    <w:p w14:paraId="53111974" w14:textId="77777777" w:rsidR="00732FD2" w:rsidRDefault="00732FD2" w:rsidP="000C6854">
      <w:pPr>
        <w:pStyle w:val="Heading2"/>
      </w:pPr>
    </w:p>
    <w:p w14:paraId="520A66B5" w14:textId="77777777" w:rsidR="00E95454" w:rsidRDefault="0070596D" w:rsidP="000C6854">
      <w:pPr>
        <w:pStyle w:val="Heading2"/>
      </w:pPr>
      <w:r>
        <w:t>Disclosure of Images</w:t>
      </w:r>
    </w:p>
    <w:p w14:paraId="74131959" w14:textId="77777777" w:rsidR="00020473" w:rsidRDefault="00020473" w:rsidP="00732FD2">
      <w:r>
        <w:t>T</w:t>
      </w:r>
      <w:r w:rsidR="00732FD2">
        <w:t xml:space="preserve">hird parties who wish to have a copy of </w:t>
      </w:r>
      <w:r w:rsidR="005300CF">
        <w:t xml:space="preserve">BWC </w:t>
      </w:r>
      <w:r w:rsidR="00732FD2">
        <w:t>images</w:t>
      </w:r>
      <w:r w:rsidR="005300CF">
        <w:t xml:space="preserve"> and recordings</w:t>
      </w:r>
      <w:r w:rsidR="00732FD2">
        <w:t xml:space="preserve"> do not necessarily have a right o</w:t>
      </w:r>
      <w:r w:rsidR="005300CF">
        <w:t>f access the</w:t>
      </w:r>
      <w:r w:rsidR="00901C80">
        <w:t xml:space="preserve"> images under the GDPA</w:t>
      </w:r>
      <w:r w:rsidR="00732FD2">
        <w:t xml:space="preserve">, and care must be taken when complying with such requests </w:t>
      </w:r>
      <w:r w:rsidR="00901C80">
        <w:t xml:space="preserve">to ensure that neither the </w:t>
      </w:r>
      <w:r>
        <w:t>GDPA</w:t>
      </w:r>
      <w:r w:rsidR="00732FD2">
        <w:t xml:space="preserve"> or</w:t>
      </w:r>
      <w:r>
        <w:t xml:space="preserve"> the CCTV Policy are breached. </w:t>
      </w:r>
    </w:p>
    <w:p w14:paraId="1BC0653E" w14:textId="77777777" w:rsidR="00020473" w:rsidRDefault="00732FD2" w:rsidP="00732FD2">
      <w:r>
        <w:t>Disclosure of recorded material will only be made to third parties in strict accordance with the purposes of the system an</w:t>
      </w:r>
      <w:r w:rsidR="00020473">
        <w:t>d is limited to the following:</w:t>
      </w:r>
    </w:p>
    <w:p w14:paraId="3EF8C361" w14:textId="77777777" w:rsidR="00020473" w:rsidRDefault="00732FD2" w:rsidP="00494CE2">
      <w:pPr>
        <w:pStyle w:val="ListParagraph"/>
        <w:numPr>
          <w:ilvl w:val="0"/>
          <w:numId w:val="3"/>
        </w:numPr>
      </w:pPr>
      <w:r>
        <w:t xml:space="preserve">Law enforcement agencies (where the images recorded would assist in a specific criminal enquiry, and at the university’s discretion). </w:t>
      </w:r>
    </w:p>
    <w:p w14:paraId="686C417E" w14:textId="77777777" w:rsidR="00565D9E" w:rsidRDefault="00565D9E" w:rsidP="00494CE2">
      <w:pPr>
        <w:pStyle w:val="ListParagraph"/>
        <w:numPr>
          <w:ilvl w:val="0"/>
          <w:numId w:val="3"/>
        </w:numPr>
      </w:pPr>
      <w:r>
        <w:t>prevention, investigation and/or detection of crime and protecting the vital interests of a person/s</w:t>
      </w:r>
    </w:p>
    <w:p w14:paraId="1C197623" w14:textId="77777777" w:rsidR="00020473" w:rsidRDefault="00732FD2" w:rsidP="00494CE2">
      <w:pPr>
        <w:pStyle w:val="ListParagraph"/>
        <w:numPr>
          <w:ilvl w:val="0"/>
          <w:numId w:val="3"/>
        </w:numPr>
      </w:pPr>
      <w:r>
        <w:t xml:space="preserve">Prosecution agencies. </w:t>
      </w:r>
    </w:p>
    <w:p w14:paraId="17D5DDC1" w14:textId="77777777" w:rsidR="005300CF" w:rsidRDefault="00732FD2" w:rsidP="00494CE2">
      <w:pPr>
        <w:pStyle w:val="ListParagraph"/>
        <w:numPr>
          <w:ilvl w:val="0"/>
          <w:numId w:val="3"/>
        </w:numPr>
      </w:pPr>
      <w:r>
        <w:t xml:space="preserve">Appropriate members of university staff (such as Human Resources and the Student Conduct, Complaints and Appeals team) </w:t>
      </w:r>
      <w:proofErr w:type="gramStart"/>
      <w:r>
        <w:t>in the course of</w:t>
      </w:r>
      <w:proofErr w:type="gramEnd"/>
      <w:r>
        <w:t xml:space="preserve"> staff or student disciplinary proceedings (including prospective proceedings) to ensure compliance with the university’s regulations and policies. </w:t>
      </w:r>
    </w:p>
    <w:p w14:paraId="02A90212" w14:textId="77777777" w:rsidR="00020473" w:rsidRDefault="00020473" w:rsidP="00494CE2">
      <w:pPr>
        <w:pStyle w:val="ListParagraph"/>
        <w:numPr>
          <w:ilvl w:val="0"/>
          <w:numId w:val="3"/>
        </w:numPr>
      </w:pPr>
      <w:r>
        <w:t>Representatives of Exeter and/or Falmouth Universities</w:t>
      </w:r>
    </w:p>
    <w:p w14:paraId="28C10E8F" w14:textId="77777777" w:rsidR="00020473" w:rsidRDefault="00732FD2" w:rsidP="00494CE2">
      <w:pPr>
        <w:pStyle w:val="ListParagraph"/>
        <w:numPr>
          <w:ilvl w:val="0"/>
          <w:numId w:val="3"/>
        </w:numPr>
      </w:pPr>
      <w:r>
        <w:lastRenderedPageBreak/>
        <w:t xml:space="preserve">People whose images have been recorded and retained (unless disclosure to the individual would prejudice criminal enquiries). </w:t>
      </w:r>
    </w:p>
    <w:p w14:paraId="11584943" w14:textId="77777777" w:rsidR="00020473" w:rsidRDefault="00020473" w:rsidP="00494CE2">
      <w:pPr>
        <w:pStyle w:val="ListParagraph"/>
        <w:numPr>
          <w:ilvl w:val="0"/>
          <w:numId w:val="3"/>
        </w:numPr>
      </w:pPr>
      <w:r>
        <w:t xml:space="preserve">Organisations with which FX Plus have a Data Sharing Agreement with that enables them to have access to CCTV images. </w:t>
      </w:r>
    </w:p>
    <w:p w14:paraId="02FF5A7F" w14:textId="77777777" w:rsidR="00020473" w:rsidRDefault="00020473" w:rsidP="00732FD2"/>
    <w:p w14:paraId="193F74BC" w14:textId="77777777" w:rsidR="00E95454" w:rsidRDefault="00732FD2" w:rsidP="00732FD2">
      <w:r>
        <w:t xml:space="preserve">All </w:t>
      </w:r>
      <w:proofErr w:type="gramStart"/>
      <w:r>
        <w:t>third party</w:t>
      </w:r>
      <w:proofErr w:type="gramEnd"/>
      <w:r>
        <w:t xml:space="preserve"> requests for access to a copy of video footage should be made in writing to the </w:t>
      </w:r>
      <w:r w:rsidR="00020473">
        <w:t>Data Protection Officer</w:t>
      </w:r>
      <w:r>
        <w:t xml:space="preserve">. If a law enforcement or prosecution agency </w:t>
      </w:r>
      <w:r w:rsidR="00B0342C">
        <w:t>is requesting access they will</w:t>
      </w:r>
      <w:r>
        <w:t xml:space="preserve"> make a request under</w:t>
      </w:r>
      <w:r w:rsidR="00B0342C">
        <w:t xml:space="preserve"> </w:t>
      </w:r>
      <w:r w:rsidR="00B0342C" w:rsidRPr="00B0342C">
        <w:t>Schedule 2.1.2 of the Data Protection Act 2018</w:t>
      </w:r>
      <w:r w:rsidR="00020473">
        <w:t xml:space="preserve">, where this is done outside normal working hours the Duty Manager may release the footage but must inform the Head of Security and Data Protection Officer that this has been done. </w:t>
      </w:r>
    </w:p>
    <w:p w14:paraId="326E056D" w14:textId="77777777" w:rsidR="000C6854" w:rsidRDefault="003B4D07" w:rsidP="00732FD2">
      <w:r>
        <w:t>Whenever BWC</w:t>
      </w:r>
      <w:r w:rsidR="00020473">
        <w:t xml:space="preserve"> data has been disclosed to a third party it must be logged as to who has accessed it, </w:t>
      </w:r>
      <w:r w:rsidR="00AC50E3">
        <w:t xml:space="preserve">when (date/time) it was accessed, </w:t>
      </w:r>
      <w:r w:rsidR="00020473">
        <w:t>what organisation they are from, det</w:t>
      </w:r>
      <w:r w:rsidR="00AC50E3">
        <w:t xml:space="preserve">ails of what was viewed and why. Any </w:t>
      </w:r>
      <w:r>
        <w:t>digital media containing BWC</w:t>
      </w:r>
      <w:r w:rsidR="00020473">
        <w:t xml:space="preserve"> footage that has been disclosed must be </w:t>
      </w:r>
      <w:r w:rsidR="00AC50E3">
        <w:t>signed for and the person receiving that data must be given a statement outlining their Data Protection responsibilities</w:t>
      </w:r>
      <w:r w:rsidR="000C6854">
        <w:t xml:space="preserve"> as a data controller of the footage or images received.</w:t>
      </w:r>
    </w:p>
    <w:p w14:paraId="41D2E8C2" w14:textId="77777777" w:rsidR="00E95454" w:rsidRDefault="00AC50E3" w:rsidP="00980FFD">
      <w:r>
        <w:t xml:space="preserve">Individuals (and organisations on behalf of individuals) under </w:t>
      </w:r>
      <w:r w:rsidRPr="00B5308F">
        <w:t>GDPR</w:t>
      </w:r>
      <w:r w:rsidR="007836A8">
        <w:t xml:space="preserve"> and the Data Protection Act 2018,</w:t>
      </w:r>
      <w:r>
        <w:t xml:space="preserve"> have the right to acce</w:t>
      </w:r>
      <w:r w:rsidR="003B4D07">
        <w:t>ss personal data, including BWC</w:t>
      </w:r>
      <w:r>
        <w:t xml:space="preserve"> footage of themselves. Any such requests must be made t</w:t>
      </w:r>
      <w:r w:rsidR="00494CE2">
        <w:t>o the Data Protection Officer</w:t>
      </w:r>
      <w:r>
        <w:t xml:space="preserve"> who will process this request. Note that whilst individuals have a right to view footage of themselves, FX Plus must </w:t>
      </w:r>
      <w:r w:rsidR="007B2220">
        <w:t xml:space="preserve">also protect the privacy </w:t>
      </w:r>
      <w:r>
        <w:t>of others who are also visible on the footage.</w:t>
      </w:r>
    </w:p>
    <w:p w14:paraId="5338433A" w14:textId="77777777" w:rsidR="006C0BDD" w:rsidRDefault="006C0BDD" w:rsidP="000C6854">
      <w:pPr>
        <w:pStyle w:val="Heading2"/>
      </w:pPr>
    </w:p>
    <w:p w14:paraId="3077DF5D" w14:textId="77777777" w:rsidR="006C0BDD" w:rsidRDefault="00583991" w:rsidP="000C6854">
      <w:pPr>
        <w:pStyle w:val="Heading2"/>
      </w:pPr>
      <w:r>
        <w:t>Limits on use of Body Worn Cameras.</w:t>
      </w:r>
    </w:p>
    <w:p w14:paraId="01C0BDB8" w14:textId="77777777" w:rsidR="00076932" w:rsidRDefault="00583991" w:rsidP="00076932">
      <w:pPr>
        <w:rPr>
          <w:rFonts w:ascii="Calibri" w:hAnsi="Calibri"/>
          <w:color w:val="1F497D"/>
        </w:rPr>
      </w:pPr>
      <w:r>
        <w:rPr>
          <w:rStyle w:val="highlight"/>
          <w:rFonts w:cs="Arial"/>
          <w:color w:val="333333"/>
        </w:rPr>
        <w:t>BWC’s</w:t>
      </w:r>
      <w:r w:rsidR="006C0BDD" w:rsidRPr="006C0BDD">
        <w:rPr>
          <w:rFonts w:cs="Arial"/>
          <w:color w:val="333333"/>
        </w:rPr>
        <w:t xml:space="preserve"> will not be operated in toilets, private offices or changing rooms, unless this is necessary for the investigation of a serious crime or there are circumstances in which there is a serious risk to health and safety or to the operation of the employer's business. </w:t>
      </w:r>
      <w:r>
        <w:rPr>
          <w:rStyle w:val="highlight"/>
          <w:rFonts w:cs="Arial"/>
          <w:color w:val="333333"/>
        </w:rPr>
        <w:t>BWC recordings</w:t>
      </w:r>
      <w:r w:rsidR="006C0BDD" w:rsidRPr="006C0BDD">
        <w:rPr>
          <w:rFonts w:cs="Arial"/>
          <w:color w:val="333333"/>
        </w:rPr>
        <w:t xml:space="preserve"> will be used in this way only where it is a proportionate means of achieving the aim in the circumstances.</w:t>
      </w:r>
      <w:r w:rsidR="00076932">
        <w:rPr>
          <w:rFonts w:cs="Arial"/>
          <w:color w:val="333333"/>
        </w:rPr>
        <w:t xml:space="preserve"> </w:t>
      </w:r>
    </w:p>
    <w:p w14:paraId="5A3AE188" w14:textId="77777777" w:rsidR="00BF7774" w:rsidRDefault="00BF7774" w:rsidP="000C6854">
      <w:pPr>
        <w:pStyle w:val="Heading2"/>
      </w:pPr>
    </w:p>
    <w:p w14:paraId="1FEB0643" w14:textId="77777777" w:rsidR="00E95454" w:rsidRDefault="002D6F28" w:rsidP="000C6854">
      <w:pPr>
        <w:pStyle w:val="Heading2"/>
      </w:pPr>
      <w:r>
        <w:t>Accountability and Responsibility</w:t>
      </w:r>
    </w:p>
    <w:p w14:paraId="165BF961" w14:textId="6486F65F" w:rsidR="00E95454" w:rsidRDefault="00583991" w:rsidP="00980FFD">
      <w:r>
        <w:t xml:space="preserve">The </w:t>
      </w:r>
      <w:r w:rsidR="00DC0689">
        <w:t xml:space="preserve">BWC </w:t>
      </w:r>
      <w:r w:rsidR="002D6F28">
        <w:t>System is owned by FX Plus</w:t>
      </w:r>
      <w:r w:rsidR="006C0BDD">
        <w:t>.</w:t>
      </w:r>
    </w:p>
    <w:p w14:paraId="617ACB30" w14:textId="28A6880F" w:rsidR="002D6F28" w:rsidRDefault="002D6F28" w:rsidP="00980FFD">
      <w:r>
        <w:t xml:space="preserve">The </w:t>
      </w:r>
      <w:r w:rsidR="008A3ADB">
        <w:t>residence and facilities Director, Head</w:t>
      </w:r>
      <w:r>
        <w:t xml:space="preserve"> of Security and their deputies are responsible for</w:t>
      </w:r>
      <w:r w:rsidR="00870DB7">
        <w:t xml:space="preserve"> approving access rights to BWC</w:t>
      </w:r>
      <w:r>
        <w:t xml:space="preserve"> footage for FX Plus staff and designated contractors.</w:t>
      </w:r>
    </w:p>
    <w:p w14:paraId="3ED1DF2F" w14:textId="77777777" w:rsidR="002D6F28" w:rsidRDefault="002D6F28" w:rsidP="00980FFD">
      <w:r>
        <w:t>A</w:t>
      </w:r>
      <w:r w:rsidR="00870DB7">
        <w:t>nyone with rights to access BWC</w:t>
      </w:r>
      <w:r>
        <w:t xml:space="preserve"> data is responsible for ensuring it is processed lawfully and in line with this Policy.</w:t>
      </w:r>
    </w:p>
    <w:p w14:paraId="146BD363" w14:textId="77777777" w:rsidR="002D6F28" w:rsidRDefault="002D6F28" w:rsidP="00980FFD">
      <w:r>
        <w:t>The Head of Security is responsible for audi</w:t>
      </w:r>
      <w:r w:rsidR="00870DB7">
        <w:t>ting compliance against the BWC</w:t>
      </w:r>
      <w:r>
        <w:t xml:space="preserve"> policy.</w:t>
      </w:r>
    </w:p>
    <w:p w14:paraId="0799311E" w14:textId="77777777" w:rsidR="002D6F28" w:rsidRDefault="002D6F28" w:rsidP="00980FFD">
      <w:r>
        <w:t>The Data Protection Officer is responsible for advising on compliance with the D</w:t>
      </w:r>
      <w:r w:rsidR="005A305B">
        <w:t>ata Protection Act 2018</w:t>
      </w:r>
      <w:r>
        <w:t>, GDPR and other legislation.</w:t>
      </w:r>
    </w:p>
    <w:p w14:paraId="1AFE0F90" w14:textId="17BE7BD2" w:rsidR="002D6F28" w:rsidRDefault="00870DB7" w:rsidP="00980FFD">
      <w:r>
        <w:t>Where new Body Worn cameras are to be purchased or</w:t>
      </w:r>
      <w:r w:rsidR="00142EBC">
        <w:t xml:space="preserve"> </w:t>
      </w:r>
      <w:r w:rsidR="008A3ADB">
        <w:t>reallocated</w:t>
      </w:r>
      <w:r w:rsidR="002D6F28">
        <w:t>, the Head of Security’s approval must be sought and recorded.</w:t>
      </w:r>
    </w:p>
    <w:p w14:paraId="1FA7BB9D" w14:textId="77777777" w:rsidR="00E95454" w:rsidRDefault="00E95454" w:rsidP="00980FFD"/>
    <w:p w14:paraId="00D547A3" w14:textId="77777777" w:rsidR="002D6F28" w:rsidRDefault="002D6F28" w:rsidP="000C6854">
      <w:pPr>
        <w:pStyle w:val="Heading2"/>
      </w:pPr>
      <w:r>
        <w:lastRenderedPageBreak/>
        <w:t>Review Period</w:t>
      </w:r>
    </w:p>
    <w:p w14:paraId="1129E447" w14:textId="77777777" w:rsidR="00BE5CBE" w:rsidRPr="00BE5CBE" w:rsidRDefault="00BE5CBE" w:rsidP="00BE5CBE">
      <w:pPr>
        <w:rPr>
          <w:rFonts w:ascii="Calibri" w:hAnsi="Calibri"/>
        </w:rPr>
      </w:pPr>
      <w:r w:rsidRPr="00BE5CBE">
        <w:t>This policy will be reviewed every 2 years, or when required due to legislation change or established practice adjustments.</w:t>
      </w:r>
    </w:p>
    <w:p w14:paraId="0F2723C8" w14:textId="77777777" w:rsidR="00980FFD" w:rsidRDefault="00980FFD" w:rsidP="00980FFD"/>
    <w:p w14:paraId="6B94602C" w14:textId="77777777" w:rsidR="00980FFD" w:rsidRDefault="00980FFD" w:rsidP="00980FFD">
      <w:pPr>
        <w:pStyle w:val="Heading1"/>
      </w:pPr>
      <w:r>
        <w:t>Glossary of Terms</w:t>
      </w:r>
    </w:p>
    <w:p w14:paraId="363A5622" w14:textId="77777777" w:rsidR="00980FFD" w:rsidRDefault="00980FFD" w:rsidP="00980FFD"/>
    <w:p w14:paraId="770725FF" w14:textId="77777777" w:rsidR="00F205B9" w:rsidRDefault="00F205B9" w:rsidP="00980FFD">
      <w:r w:rsidRPr="00F205B9">
        <w:rPr>
          <w:b/>
        </w:rPr>
        <w:t>BWC</w:t>
      </w:r>
      <w:r>
        <w:t>: Body Worn Cameras</w:t>
      </w:r>
    </w:p>
    <w:p w14:paraId="6849AB0F" w14:textId="77777777" w:rsidR="00457816" w:rsidRDefault="00F205B9" w:rsidP="00980FFD">
      <w:r>
        <w:rPr>
          <w:b/>
        </w:rPr>
        <w:t>CCTV</w:t>
      </w:r>
      <w:r w:rsidR="00457816" w:rsidRPr="00457816">
        <w:rPr>
          <w:b/>
        </w:rPr>
        <w:t>:</w:t>
      </w:r>
      <w:r w:rsidR="00457816">
        <w:t xml:space="preserve"> </w:t>
      </w:r>
      <w:r w:rsidR="00457816" w:rsidRPr="00457816">
        <w:t>System consisting of camera equipment, storage, monitoring and associated equipment for transmission and controlling purposes.</w:t>
      </w:r>
    </w:p>
    <w:p w14:paraId="0AD598BA" w14:textId="4D5CA5DD" w:rsidR="00F205B9" w:rsidRPr="00F205B9" w:rsidRDefault="008A3ADB" w:rsidP="00980FFD">
      <w:r>
        <w:rPr>
          <w:b/>
        </w:rPr>
        <w:t>BWC</w:t>
      </w:r>
      <w:r w:rsidR="00F205B9">
        <w:rPr>
          <w:b/>
        </w:rPr>
        <w:t xml:space="preserve"> System: </w:t>
      </w:r>
      <w:r w:rsidR="00F205B9">
        <w:t>A surveillance system that stores the recordings of the BWC’s in order to be viewed or downloaded to assist in incident management on the campus.</w:t>
      </w:r>
    </w:p>
    <w:sectPr w:rsidR="00F205B9" w:rsidRPr="00F205B9" w:rsidSect="0002037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309C" w14:textId="77777777" w:rsidR="008306D0" w:rsidRDefault="008306D0" w:rsidP="00D92E4C">
      <w:pPr>
        <w:spacing w:after="0" w:line="240" w:lineRule="auto"/>
      </w:pPr>
      <w:r>
        <w:separator/>
      </w:r>
    </w:p>
  </w:endnote>
  <w:endnote w:type="continuationSeparator" w:id="0">
    <w:p w14:paraId="03782D0C" w14:textId="77777777" w:rsidR="008306D0" w:rsidRDefault="008306D0" w:rsidP="00D9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6E37" w14:textId="77777777" w:rsidR="007C4AAC" w:rsidRDefault="007C4AAC">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078"/>
    </w:tblGrid>
    <w:tr w:rsidR="007C4AAC" w14:paraId="3A00CF8F" w14:textId="77777777" w:rsidTr="007910DA">
      <w:tc>
        <w:tcPr>
          <w:tcW w:w="7938" w:type="dxa"/>
        </w:tcPr>
        <w:p w14:paraId="4911F8BA" w14:textId="77777777" w:rsidR="007C4AAC" w:rsidRDefault="00A46CB3">
          <w:pPr>
            <w:pStyle w:val="Footer"/>
          </w:pPr>
          <w:fldSimple w:instr=" DOCPROPERTY  &quot;Document number&quot;  \* MERGEFORMAT ">
            <w:r w:rsidR="00980FFD">
              <w:t>IGP-000</w:t>
            </w:r>
          </w:fldSimple>
          <w:r w:rsidR="007C4AAC">
            <w:t xml:space="preserve"> - </w:t>
          </w:r>
          <w:sdt>
            <w:sdtPr>
              <w:alias w:val="Title"/>
              <w:tag w:val=""/>
              <w:id w:val="-1496491052"/>
              <w:placeholder>
                <w:docPart w:val="4B7D185B15A44C8E959D70FA5AFB7466"/>
              </w:placeholder>
              <w:dataBinding w:prefixMappings="xmlns:ns0='http://purl.org/dc/elements/1.1/' xmlns:ns1='http://schemas.openxmlformats.org/package/2006/metadata/core-properties' " w:xpath="/ns1:coreProperties[1]/ns0:title[1]" w:storeItemID="{6C3C8BC8-F283-45AE-878A-BAB7291924A1}"/>
              <w:text/>
            </w:sdtPr>
            <w:sdtEndPr/>
            <w:sdtContent>
              <w:r w:rsidR="00306CB8">
                <w:t>Body Worn Camera Policy</w:t>
              </w:r>
            </w:sdtContent>
          </w:sdt>
        </w:p>
        <w:p w14:paraId="517FD75E" w14:textId="77777777" w:rsidR="007910DA" w:rsidRDefault="00A46CB3">
          <w:pPr>
            <w:pStyle w:val="Footer"/>
          </w:pPr>
          <w:fldSimple w:instr=" DOCPROPERTY  Status  \* MERGEFORMAT ">
            <w:r w:rsidR="00980FFD">
              <w:t>Draft</w:t>
            </w:r>
          </w:fldSimple>
        </w:p>
      </w:tc>
      <w:tc>
        <w:tcPr>
          <w:tcW w:w="1078" w:type="dxa"/>
        </w:tcPr>
        <w:p w14:paraId="30760093" w14:textId="3FFF385D" w:rsidR="007C4AAC" w:rsidRDefault="007910DA" w:rsidP="002D074C">
          <w:pPr>
            <w:pStyle w:val="Footer"/>
            <w:jc w:val="right"/>
          </w:pPr>
          <w:r>
            <w:fldChar w:fldCharType="begin"/>
          </w:r>
          <w:r>
            <w:instrText xml:space="preserve"> PAGE   \* MERGEFORMAT </w:instrText>
          </w:r>
          <w:r>
            <w:fldChar w:fldCharType="separate"/>
          </w:r>
          <w:r w:rsidR="00A46CB3">
            <w:rPr>
              <w:noProof/>
            </w:rPr>
            <w:t>5</w:t>
          </w:r>
          <w:r>
            <w:fldChar w:fldCharType="end"/>
          </w:r>
          <w:r>
            <w:t xml:space="preserve"> of </w:t>
          </w:r>
          <w:r w:rsidR="002D074C">
            <w:t>5</w:t>
          </w:r>
        </w:p>
      </w:tc>
    </w:tr>
  </w:tbl>
  <w:p w14:paraId="4C2777B7" w14:textId="77777777" w:rsidR="00D92E4C" w:rsidRDefault="00D92E4C" w:rsidP="0079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2D40" w14:textId="77777777" w:rsidR="008306D0" w:rsidRDefault="008306D0" w:rsidP="00D92E4C">
      <w:pPr>
        <w:spacing w:after="0" w:line="240" w:lineRule="auto"/>
      </w:pPr>
      <w:r>
        <w:separator/>
      </w:r>
    </w:p>
  </w:footnote>
  <w:footnote w:type="continuationSeparator" w:id="0">
    <w:p w14:paraId="0F303517" w14:textId="77777777" w:rsidR="008306D0" w:rsidRDefault="008306D0" w:rsidP="00D92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67E"/>
    <w:multiLevelType w:val="hybridMultilevel"/>
    <w:tmpl w:val="2818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B7E71"/>
    <w:multiLevelType w:val="hybridMultilevel"/>
    <w:tmpl w:val="E5FED8B0"/>
    <w:lvl w:ilvl="0" w:tplc="A3989DD0">
      <w:start w:val="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7AA84A28"/>
    <w:multiLevelType w:val="hybridMultilevel"/>
    <w:tmpl w:val="477251FC"/>
    <w:lvl w:ilvl="0" w:tplc="F0E4FE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FD"/>
    <w:rsid w:val="000122CC"/>
    <w:rsid w:val="0002037F"/>
    <w:rsid w:val="00020473"/>
    <w:rsid w:val="00032A1A"/>
    <w:rsid w:val="00076932"/>
    <w:rsid w:val="000C6854"/>
    <w:rsid w:val="000F254E"/>
    <w:rsid w:val="00142EBC"/>
    <w:rsid w:val="001919DA"/>
    <w:rsid w:val="001A17AF"/>
    <w:rsid w:val="001A56A6"/>
    <w:rsid w:val="0020257F"/>
    <w:rsid w:val="0023474D"/>
    <w:rsid w:val="00242134"/>
    <w:rsid w:val="00281B6B"/>
    <w:rsid w:val="0028654D"/>
    <w:rsid w:val="00295634"/>
    <w:rsid w:val="002D074C"/>
    <w:rsid w:val="002D6F28"/>
    <w:rsid w:val="002E0D1A"/>
    <w:rsid w:val="003028A9"/>
    <w:rsid w:val="00306CB8"/>
    <w:rsid w:val="003A000C"/>
    <w:rsid w:val="003B4D07"/>
    <w:rsid w:val="003B6F86"/>
    <w:rsid w:val="003C4903"/>
    <w:rsid w:val="003D6D56"/>
    <w:rsid w:val="003F53C9"/>
    <w:rsid w:val="00457816"/>
    <w:rsid w:val="0046280E"/>
    <w:rsid w:val="00482932"/>
    <w:rsid w:val="00494CE2"/>
    <w:rsid w:val="004967DA"/>
    <w:rsid w:val="004D0F1E"/>
    <w:rsid w:val="0052237F"/>
    <w:rsid w:val="005300CF"/>
    <w:rsid w:val="00543BFD"/>
    <w:rsid w:val="00543C63"/>
    <w:rsid w:val="00565D9E"/>
    <w:rsid w:val="00583991"/>
    <w:rsid w:val="005A305B"/>
    <w:rsid w:val="005C5E7E"/>
    <w:rsid w:val="00683795"/>
    <w:rsid w:val="006B0BC4"/>
    <w:rsid w:val="006C0BDD"/>
    <w:rsid w:val="006C3ECE"/>
    <w:rsid w:val="006F6CFD"/>
    <w:rsid w:val="0070596D"/>
    <w:rsid w:val="00732FD2"/>
    <w:rsid w:val="00763F37"/>
    <w:rsid w:val="007836A8"/>
    <w:rsid w:val="007910DA"/>
    <w:rsid w:val="007B2220"/>
    <w:rsid w:val="007C4AAC"/>
    <w:rsid w:val="00813D0E"/>
    <w:rsid w:val="008306D0"/>
    <w:rsid w:val="00833305"/>
    <w:rsid w:val="00870DB7"/>
    <w:rsid w:val="008A3ADB"/>
    <w:rsid w:val="00901C80"/>
    <w:rsid w:val="0096513A"/>
    <w:rsid w:val="00980FFD"/>
    <w:rsid w:val="00996D3E"/>
    <w:rsid w:val="009E634F"/>
    <w:rsid w:val="009E6D50"/>
    <w:rsid w:val="00A46CB3"/>
    <w:rsid w:val="00A810CD"/>
    <w:rsid w:val="00A81BDA"/>
    <w:rsid w:val="00AA21E2"/>
    <w:rsid w:val="00AB0F1E"/>
    <w:rsid w:val="00AC3A2C"/>
    <w:rsid w:val="00AC4B8A"/>
    <w:rsid w:val="00AC50E3"/>
    <w:rsid w:val="00AE39FC"/>
    <w:rsid w:val="00AF0AC5"/>
    <w:rsid w:val="00B0342C"/>
    <w:rsid w:val="00B24144"/>
    <w:rsid w:val="00B5308F"/>
    <w:rsid w:val="00BE297A"/>
    <w:rsid w:val="00BE5CBE"/>
    <w:rsid w:val="00BF7774"/>
    <w:rsid w:val="00C05ADE"/>
    <w:rsid w:val="00C57CED"/>
    <w:rsid w:val="00CF01ED"/>
    <w:rsid w:val="00CF161B"/>
    <w:rsid w:val="00D520D0"/>
    <w:rsid w:val="00D6621F"/>
    <w:rsid w:val="00D70C3B"/>
    <w:rsid w:val="00D92082"/>
    <w:rsid w:val="00D92E4C"/>
    <w:rsid w:val="00DB6191"/>
    <w:rsid w:val="00DC0689"/>
    <w:rsid w:val="00DC379F"/>
    <w:rsid w:val="00DC3A77"/>
    <w:rsid w:val="00E047AA"/>
    <w:rsid w:val="00E47428"/>
    <w:rsid w:val="00E60A86"/>
    <w:rsid w:val="00E95454"/>
    <w:rsid w:val="00EC7045"/>
    <w:rsid w:val="00EF569F"/>
    <w:rsid w:val="00F205B9"/>
    <w:rsid w:val="00F4541D"/>
    <w:rsid w:val="00F517E3"/>
    <w:rsid w:val="00F669AD"/>
    <w:rsid w:val="00F75CFC"/>
    <w:rsid w:val="00FA5506"/>
    <w:rsid w:val="00FD3AD0"/>
    <w:rsid w:val="00FF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E4779"/>
  <w15:chartTrackingRefBased/>
  <w15:docId w15:val="{C75E376F-9A5F-4EF4-B3B7-9BE1C3BF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03"/>
    <w:rPr>
      <w:rFonts w:ascii="Verdana" w:hAnsi="Verdana"/>
    </w:rPr>
  </w:style>
  <w:style w:type="paragraph" w:styleId="Heading1">
    <w:name w:val="heading 1"/>
    <w:basedOn w:val="Normal"/>
    <w:next w:val="Normal"/>
    <w:link w:val="Heading1Char"/>
    <w:autoRedefine/>
    <w:uiPriority w:val="9"/>
    <w:qFormat/>
    <w:rsid w:val="00996D3E"/>
    <w:pPr>
      <w:keepNext/>
      <w:keepLines/>
      <w:spacing w:before="240" w:after="0"/>
      <w:outlineLvl w:val="0"/>
    </w:pPr>
    <w:rPr>
      <w:rFonts w:eastAsiaTheme="majorEastAsia" w:cstheme="majorBidi"/>
      <w:color w:val="662046"/>
      <w:sz w:val="28"/>
      <w:szCs w:val="32"/>
    </w:rPr>
  </w:style>
  <w:style w:type="paragraph" w:styleId="Heading2">
    <w:name w:val="heading 2"/>
    <w:basedOn w:val="Normal"/>
    <w:next w:val="Normal"/>
    <w:link w:val="Heading2Char"/>
    <w:autoRedefine/>
    <w:uiPriority w:val="9"/>
    <w:unhideWhenUsed/>
    <w:qFormat/>
    <w:rsid w:val="000C6854"/>
    <w:pPr>
      <w:keepNext/>
      <w:keepLines/>
      <w:spacing w:before="40" w:after="0"/>
      <w:outlineLvl w:val="1"/>
    </w:pPr>
    <w:rPr>
      <w:rFonts w:eastAsiaTheme="majorEastAsia" w:cstheme="majorBidi"/>
      <w:color w:val="662046"/>
      <w:sz w:val="28"/>
      <w:szCs w:val="28"/>
    </w:rPr>
  </w:style>
  <w:style w:type="paragraph" w:styleId="Heading3">
    <w:name w:val="heading 3"/>
    <w:basedOn w:val="Normal"/>
    <w:next w:val="Normal"/>
    <w:link w:val="Heading3Char"/>
    <w:autoRedefine/>
    <w:uiPriority w:val="9"/>
    <w:unhideWhenUsed/>
    <w:qFormat/>
    <w:rsid w:val="00A810CD"/>
    <w:pPr>
      <w:keepNext/>
      <w:keepLines/>
      <w:spacing w:before="40" w:after="0" w:line="240" w:lineRule="auto"/>
      <w:outlineLvl w:val="2"/>
    </w:pPr>
    <w:rPr>
      <w:rFonts w:asciiTheme="majorHAnsi" w:eastAsiaTheme="majorEastAsia" w:hAnsiTheme="majorHAnsi" w:cstheme="majorBidi"/>
      <w:color w:val="662046"/>
      <w:sz w:val="24"/>
      <w:szCs w:val="24"/>
      <w:lang w:eastAsia="en-GB"/>
    </w:rPr>
  </w:style>
  <w:style w:type="paragraph" w:styleId="Heading4">
    <w:name w:val="heading 4"/>
    <w:basedOn w:val="Normal"/>
    <w:next w:val="Normal"/>
    <w:link w:val="Heading4Char"/>
    <w:autoRedefine/>
    <w:uiPriority w:val="9"/>
    <w:semiHidden/>
    <w:unhideWhenUsed/>
    <w:qFormat/>
    <w:rsid w:val="00A810CD"/>
    <w:pPr>
      <w:keepNext/>
      <w:keepLines/>
      <w:spacing w:before="40" w:after="0"/>
      <w:outlineLvl w:val="3"/>
    </w:pPr>
    <w:rPr>
      <w:rFonts w:asciiTheme="majorHAnsi" w:eastAsiaTheme="majorEastAsia" w:hAnsiTheme="majorHAnsi" w:cstheme="majorBidi"/>
      <w:i/>
      <w:iCs/>
      <w:color w:val="6620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D3E"/>
    <w:rPr>
      <w:rFonts w:ascii="Verdana" w:eastAsiaTheme="majorEastAsia" w:hAnsi="Verdana" w:cstheme="majorBidi"/>
      <w:color w:val="662046"/>
      <w:sz w:val="28"/>
      <w:szCs w:val="32"/>
    </w:rPr>
  </w:style>
  <w:style w:type="character" w:customStyle="1" w:styleId="Heading2Char">
    <w:name w:val="Heading 2 Char"/>
    <w:basedOn w:val="DefaultParagraphFont"/>
    <w:link w:val="Heading2"/>
    <w:uiPriority w:val="9"/>
    <w:rsid w:val="000C6854"/>
    <w:rPr>
      <w:rFonts w:ascii="Verdana" w:eastAsiaTheme="majorEastAsia" w:hAnsi="Verdana" w:cstheme="majorBidi"/>
      <w:color w:val="662046"/>
      <w:sz w:val="28"/>
      <w:szCs w:val="28"/>
    </w:rPr>
  </w:style>
  <w:style w:type="character" w:styleId="IntenseEmphasis">
    <w:name w:val="Intense Emphasis"/>
    <w:basedOn w:val="DefaultParagraphFont"/>
    <w:uiPriority w:val="21"/>
    <w:qFormat/>
    <w:rsid w:val="000122CC"/>
    <w:rPr>
      <w:i/>
      <w:iCs/>
      <w:color w:val="662046"/>
    </w:rPr>
  </w:style>
  <w:style w:type="paragraph" w:styleId="IntenseQuote">
    <w:name w:val="Intense Quote"/>
    <w:basedOn w:val="Normal"/>
    <w:next w:val="Normal"/>
    <w:link w:val="IntenseQuoteChar"/>
    <w:autoRedefine/>
    <w:uiPriority w:val="30"/>
    <w:qFormat/>
    <w:rsid w:val="00FF4703"/>
    <w:pPr>
      <w:pBdr>
        <w:top w:val="single" w:sz="4" w:space="10" w:color="662046"/>
        <w:bottom w:val="single" w:sz="4" w:space="10" w:color="662046"/>
      </w:pBdr>
      <w:spacing w:before="360" w:after="360"/>
      <w:ind w:left="864" w:right="864"/>
      <w:jc w:val="center"/>
    </w:pPr>
    <w:rPr>
      <w:i/>
      <w:iCs/>
      <w:color w:val="662046"/>
    </w:rPr>
  </w:style>
  <w:style w:type="character" w:customStyle="1" w:styleId="IntenseQuoteChar">
    <w:name w:val="Intense Quote Char"/>
    <w:basedOn w:val="DefaultParagraphFont"/>
    <w:link w:val="IntenseQuote"/>
    <w:uiPriority w:val="30"/>
    <w:rsid w:val="00FF4703"/>
    <w:rPr>
      <w:rFonts w:ascii="Verdana" w:hAnsi="Verdana"/>
      <w:i/>
      <w:iCs/>
      <w:color w:val="662046"/>
    </w:rPr>
  </w:style>
  <w:style w:type="character" w:styleId="IntenseReference">
    <w:name w:val="Intense Reference"/>
    <w:basedOn w:val="DefaultParagraphFont"/>
    <w:uiPriority w:val="32"/>
    <w:qFormat/>
    <w:rsid w:val="000F254E"/>
    <w:rPr>
      <w:rFonts w:ascii="Verdana" w:hAnsi="Verdana"/>
      <w:b/>
      <w:bCs/>
      <w:smallCaps/>
      <w:color w:val="662046"/>
      <w:spacing w:val="5"/>
    </w:rPr>
  </w:style>
  <w:style w:type="paragraph" w:styleId="Title">
    <w:name w:val="Title"/>
    <w:basedOn w:val="Normal"/>
    <w:next w:val="Normal"/>
    <w:link w:val="TitleChar"/>
    <w:autoRedefine/>
    <w:uiPriority w:val="10"/>
    <w:qFormat/>
    <w:rsid w:val="000F254E"/>
    <w:pPr>
      <w:spacing w:after="0" w:line="240" w:lineRule="auto"/>
      <w:contextualSpacing/>
      <w:jc w:val="right"/>
    </w:pPr>
    <w:rPr>
      <w:rFonts w:eastAsiaTheme="majorEastAsia" w:cstheme="majorBidi"/>
      <w:b/>
      <w:color w:val="662046"/>
      <w:spacing w:val="-10"/>
      <w:kern w:val="28"/>
      <w:sz w:val="56"/>
      <w:szCs w:val="56"/>
    </w:rPr>
  </w:style>
  <w:style w:type="character" w:customStyle="1" w:styleId="TitleChar">
    <w:name w:val="Title Char"/>
    <w:basedOn w:val="DefaultParagraphFont"/>
    <w:link w:val="Title"/>
    <w:uiPriority w:val="10"/>
    <w:rsid w:val="000F254E"/>
    <w:rPr>
      <w:rFonts w:ascii="Verdana" w:eastAsiaTheme="majorEastAsia" w:hAnsi="Verdana" w:cstheme="majorBidi"/>
      <w:b/>
      <w:color w:val="662046"/>
      <w:spacing w:val="-10"/>
      <w:kern w:val="28"/>
      <w:sz w:val="56"/>
      <w:szCs w:val="56"/>
    </w:rPr>
  </w:style>
  <w:style w:type="paragraph" w:styleId="Header">
    <w:name w:val="header"/>
    <w:basedOn w:val="Normal"/>
    <w:link w:val="HeaderChar"/>
    <w:uiPriority w:val="99"/>
    <w:unhideWhenUsed/>
    <w:rsid w:val="00D92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4C"/>
  </w:style>
  <w:style w:type="paragraph" w:styleId="Footer">
    <w:name w:val="footer"/>
    <w:basedOn w:val="Normal"/>
    <w:link w:val="FooterChar"/>
    <w:uiPriority w:val="99"/>
    <w:unhideWhenUsed/>
    <w:rsid w:val="00D92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4C"/>
  </w:style>
  <w:style w:type="paragraph" w:styleId="Subtitle">
    <w:name w:val="Subtitle"/>
    <w:basedOn w:val="Normal"/>
    <w:next w:val="Normal"/>
    <w:link w:val="SubtitleChar"/>
    <w:autoRedefine/>
    <w:uiPriority w:val="11"/>
    <w:qFormat/>
    <w:rsid w:val="000F254E"/>
    <w:pPr>
      <w:numPr>
        <w:ilvl w:val="1"/>
      </w:numPr>
      <w:jc w:val="right"/>
    </w:pPr>
    <w:rPr>
      <w:rFonts w:eastAsiaTheme="minorEastAsia"/>
      <w:color w:val="662046"/>
      <w:spacing w:val="15"/>
      <w:sz w:val="36"/>
    </w:rPr>
  </w:style>
  <w:style w:type="character" w:customStyle="1" w:styleId="SubtitleChar">
    <w:name w:val="Subtitle Char"/>
    <w:basedOn w:val="DefaultParagraphFont"/>
    <w:link w:val="Subtitle"/>
    <w:uiPriority w:val="11"/>
    <w:rsid w:val="000F254E"/>
    <w:rPr>
      <w:rFonts w:ascii="Verdana" w:eastAsiaTheme="minorEastAsia" w:hAnsi="Verdana"/>
      <w:color w:val="662046"/>
      <w:spacing w:val="15"/>
      <w:sz w:val="36"/>
    </w:rPr>
  </w:style>
  <w:style w:type="table" w:styleId="TableGrid">
    <w:name w:val="Table Grid"/>
    <w:basedOn w:val="TableNormal"/>
    <w:rsid w:val="000F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54E"/>
    <w:rPr>
      <w:color w:val="808080"/>
    </w:rPr>
  </w:style>
  <w:style w:type="paragraph" w:styleId="TOC1">
    <w:name w:val="toc 1"/>
    <w:basedOn w:val="Normal"/>
    <w:next w:val="Normal"/>
    <w:autoRedefine/>
    <w:uiPriority w:val="39"/>
    <w:unhideWhenUsed/>
    <w:rsid w:val="00DC3A77"/>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C3A77"/>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DC3A77"/>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DC3A7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DC3A7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DC3A7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DC3A7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DC3A7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DC3A77"/>
    <w:pPr>
      <w:spacing w:after="0"/>
      <w:ind w:left="1760"/>
    </w:pPr>
    <w:rPr>
      <w:rFonts w:asciiTheme="minorHAnsi" w:hAnsiTheme="minorHAnsi"/>
      <w:sz w:val="18"/>
      <w:szCs w:val="18"/>
    </w:rPr>
  </w:style>
  <w:style w:type="character" w:customStyle="1" w:styleId="Heading3Char">
    <w:name w:val="Heading 3 Char"/>
    <w:basedOn w:val="DefaultParagraphFont"/>
    <w:link w:val="Heading3"/>
    <w:uiPriority w:val="9"/>
    <w:rsid w:val="00A810CD"/>
    <w:rPr>
      <w:rFonts w:asciiTheme="majorHAnsi" w:eastAsiaTheme="majorEastAsia" w:hAnsiTheme="majorHAnsi" w:cstheme="majorBidi"/>
      <w:color w:val="662046"/>
      <w:sz w:val="24"/>
      <w:szCs w:val="24"/>
      <w:lang w:eastAsia="en-GB"/>
    </w:rPr>
  </w:style>
  <w:style w:type="character" w:customStyle="1" w:styleId="Heading4Char">
    <w:name w:val="Heading 4 Char"/>
    <w:basedOn w:val="DefaultParagraphFont"/>
    <w:link w:val="Heading4"/>
    <w:uiPriority w:val="9"/>
    <w:semiHidden/>
    <w:rsid w:val="00A810CD"/>
    <w:rPr>
      <w:rFonts w:asciiTheme="majorHAnsi" w:eastAsiaTheme="majorEastAsia" w:hAnsiTheme="majorHAnsi" w:cstheme="majorBidi"/>
      <w:i/>
      <w:iCs/>
      <w:color w:val="662046"/>
    </w:rPr>
  </w:style>
  <w:style w:type="paragraph" w:customStyle="1" w:styleId="Default">
    <w:name w:val="Default"/>
    <w:rsid w:val="00C57C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28A9"/>
    <w:pPr>
      <w:ind w:left="720"/>
      <w:contextualSpacing/>
    </w:pPr>
  </w:style>
  <w:style w:type="paragraph" w:customStyle="1" w:styleId="wordsection1">
    <w:name w:val="wordsection1"/>
    <w:basedOn w:val="Normal"/>
    <w:uiPriority w:val="99"/>
    <w:rsid w:val="006C0BD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rsid w:val="006C0BDD"/>
  </w:style>
  <w:style w:type="character" w:styleId="CommentReference">
    <w:name w:val="annotation reference"/>
    <w:basedOn w:val="DefaultParagraphFont"/>
    <w:uiPriority w:val="99"/>
    <w:semiHidden/>
    <w:unhideWhenUsed/>
    <w:rsid w:val="009E6D50"/>
    <w:rPr>
      <w:sz w:val="16"/>
      <w:szCs w:val="16"/>
    </w:rPr>
  </w:style>
  <w:style w:type="paragraph" w:styleId="CommentText">
    <w:name w:val="annotation text"/>
    <w:basedOn w:val="Normal"/>
    <w:link w:val="CommentTextChar"/>
    <w:uiPriority w:val="99"/>
    <w:unhideWhenUsed/>
    <w:rsid w:val="009E6D50"/>
    <w:pPr>
      <w:spacing w:line="240" w:lineRule="auto"/>
    </w:pPr>
    <w:rPr>
      <w:sz w:val="20"/>
      <w:szCs w:val="20"/>
    </w:rPr>
  </w:style>
  <w:style w:type="character" w:customStyle="1" w:styleId="CommentTextChar">
    <w:name w:val="Comment Text Char"/>
    <w:basedOn w:val="DefaultParagraphFont"/>
    <w:link w:val="CommentText"/>
    <w:uiPriority w:val="99"/>
    <w:rsid w:val="009E6D5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E6D50"/>
    <w:rPr>
      <w:b/>
      <w:bCs/>
    </w:rPr>
  </w:style>
  <w:style w:type="character" w:customStyle="1" w:styleId="CommentSubjectChar">
    <w:name w:val="Comment Subject Char"/>
    <w:basedOn w:val="CommentTextChar"/>
    <w:link w:val="CommentSubject"/>
    <w:uiPriority w:val="99"/>
    <w:semiHidden/>
    <w:rsid w:val="009E6D50"/>
    <w:rPr>
      <w:rFonts w:ascii="Verdana" w:hAnsi="Verdana"/>
      <w:b/>
      <w:bCs/>
      <w:sz w:val="20"/>
      <w:szCs w:val="20"/>
    </w:rPr>
  </w:style>
  <w:style w:type="paragraph" w:styleId="BalloonText">
    <w:name w:val="Balloon Text"/>
    <w:basedOn w:val="Normal"/>
    <w:link w:val="BalloonTextChar"/>
    <w:uiPriority w:val="99"/>
    <w:semiHidden/>
    <w:unhideWhenUsed/>
    <w:rsid w:val="009E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2192">
      <w:bodyDiv w:val="1"/>
      <w:marLeft w:val="0"/>
      <w:marRight w:val="0"/>
      <w:marTop w:val="0"/>
      <w:marBottom w:val="0"/>
      <w:divBdr>
        <w:top w:val="none" w:sz="0" w:space="0" w:color="auto"/>
        <w:left w:val="none" w:sz="0" w:space="0" w:color="auto"/>
        <w:bottom w:val="none" w:sz="0" w:space="0" w:color="auto"/>
        <w:right w:val="none" w:sz="0" w:space="0" w:color="auto"/>
      </w:divBdr>
    </w:div>
    <w:div w:id="160433162">
      <w:bodyDiv w:val="1"/>
      <w:marLeft w:val="0"/>
      <w:marRight w:val="0"/>
      <w:marTop w:val="0"/>
      <w:marBottom w:val="0"/>
      <w:divBdr>
        <w:top w:val="none" w:sz="0" w:space="0" w:color="auto"/>
        <w:left w:val="none" w:sz="0" w:space="0" w:color="auto"/>
        <w:bottom w:val="none" w:sz="0" w:space="0" w:color="auto"/>
        <w:right w:val="none" w:sz="0" w:space="0" w:color="auto"/>
      </w:divBdr>
    </w:div>
    <w:div w:id="184440928">
      <w:bodyDiv w:val="1"/>
      <w:marLeft w:val="0"/>
      <w:marRight w:val="0"/>
      <w:marTop w:val="0"/>
      <w:marBottom w:val="0"/>
      <w:divBdr>
        <w:top w:val="none" w:sz="0" w:space="0" w:color="auto"/>
        <w:left w:val="none" w:sz="0" w:space="0" w:color="auto"/>
        <w:bottom w:val="none" w:sz="0" w:space="0" w:color="auto"/>
        <w:right w:val="none" w:sz="0" w:space="0" w:color="auto"/>
      </w:divBdr>
    </w:div>
    <w:div w:id="570848440">
      <w:bodyDiv w:val="1"/>
      <w:marLeft w:val="0"/>
      <w:marRight w:val="0"/>
      <w:marTop w:val="0"/>
      <w:marBottom w:val="0"/>
      <w:divBdr>
        <w:top w:val="none" w:sz="0" w:space="0" w:color="auto"/>
        <w:left w:val="none" w:sz="0" w:space="0" w:color="auto"/>
        <w:bottom w:val="none" w:sz="0" w:space="0" w:color="auto"/>
        <w:right w:val="none" w:sz="0" w:space="0" w:color="auto"/>
      </w:divBdr>
    </w:div>
    <w:div w:id="682174203">
      <w:bodyDiv w:val="1"/>
      <w:marLeft w:val="0"/>
      <w:marRight w:val="0"/>
      <w:marTop w:val="0"/>
      <w:marBottom w:val="0"/>
      <w:divBdr>
        <w:top w:val="none" w:sz="0" w:space="0" w:color="auto"/>
        <w:left w:val="none" w:sz="0" w:space="0" w:color="auto"/>
        <w:bottom w:val="none" w:sz="0" w:space="0" w:color="auto"/>
        <w:right w:val="none" w:sz="0" w:space="0" w:color="auto"/>
      </w:divBdr>
    </w:div>
    <w:div w:id="733235339">
      <w:bodyDiv w:val="1"/>
      <w:marLeft w:val="0"/>
      <w:marRight w:val="0"/>
      <w:marTop w:val="0"/>
      <w:marBottom w:val="0"/>
      <w:divBdr>
        <w:top w:val="none" w:sz="0" w:space="0" w:color="auto"/>
        <w:left w:val="none" w:sz="0" w:space="0" w:color="auto"/>
        <w:bottom w:val="none" w:sz="0" w:space="0" w:color="auto"/>
        <w:right w:val="none" w:sz="0" w:space="0" w:color="auto"/>
      </w:divBdr>
    </w:div>
    <w:div w:id="819151931">
      <w:bodyDiv w:val="1"/>
      <w:marLeft w:val="0"/>
      <w:marRight w:val="0"/>
      <w:marTop w:val="0"/>
      <w:marBottom w:val="0"/>
      <w:divBdr>
        <w:top w:val="none" w:sz="0" w:space="0" w:color="auto"/>
        <w:left w:val="none" w:sz="0" w:space="0" w:color="auto"/>
        <w:bottom w:val="none" w:sz="0" w:space="0" w:color="auto"/>
        <w:right w:val="none" w:sz="0" w:space="0" w:color="auto"/>
      </w:divBdr>
    </w:div>
    <w:div w:id="1398630367">
      <w:bodyDiv w:val="1"/>
      <w:marLeft w:val="0"/>
      <w:marRight w:val="0"/>
      <w:marTop w:val="0"/>
      <w:marBottom w:val="0"/>
      <w:divBdr>
        <w:top w:val="none" w:sz="0" w:space="0" w:color="auto"/>
        <w:left w:val="none" w:sz="0" w:space="0" w:color="auto"/>
        <w:bottom w:val="none" w:sz="0" w:space="0" w:color="auto"/>
        <w:right w:val="none" w:sz="0" w:space="0" w:color="auto"/>
      </w:divBdr>
    </w:div>
    <w:div w:id="1667440105">
      <w:bodyDiv w:val="1"/>
      <w:marLeft w:val="0"/>
      <w:marRight w:val="0"/>
      <w:marTop w:val="0"/>
      <w:marBottom w:val="0"/>
      <w:divBdr>
        <w:top w:val="none" w:sz="0" w:space="0" w:color="auto"/>
        <w:left w:val="none" w:sz="0" w:space="0" w:color="auto"/>
        <w:bottom w:val="none" w:sz="0" w:space="0" w:color="auto"/>
        <w:right w:val="none" w:sz="0" w:space="0" w:color="auto"/>
      </w:divBdr>
    </w:div>
    <w:div w:id="18713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160121\Documents\Custom%20Office%20Templates\Claret%20FX%20Plus%20Master%20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95B4591EE6428FA455E974CE2279CC"/>
        <w:category>
          <w:name w:val="General"/>
          <w:gallery w:val="placeholder"/>
        </w:category>
        <w:types>
          <w:type w:val="bbPlcHdr"/>
        </w:types>
        <w:behaviors>
          <w:behavior w:val="content"/>
        </w:behaviors>
        <w:guid w:val="{0D581A10-CA74-4D87-82DC-5D7C22B85855}"/>
      </w:docPartPr>
      <w:docPartBody>
        <w:p w:rsidR="006F79A4" w:rsidRDefault="006F79A4">
          <w:pPr>
            <w:pStyle w:val="A595B4591EE6428FA455E974CE2279CC"/>
          </w:pPr>
          <w:r w:rsidRPr="00230844">
            <w:rPr>
              <w:rStyle w:val="PlaceholderText"/>
            </w:rPr>
            <w:t>[Company]</w:t>
          </w:r>
        </w:p>
      </w:docPartBody>
    </w:docPart>
    <w:docPart>
      <w:docPartPr>
        <w:name w:val="4B7D185B15A44C8E959D70FA5AFB7466"/>
        <w:category>
          <w:name w:val="General"/>
          <w:gallery w:val="placeholder"/>
        </w:category>
        <w:types>
          <w:type w:val="bbPlcHdr"/>
        </w:types>
        <w:behaviors>
          <w:behavior w:val="content"/>
        </w:behaviors>
        <w:guid w:val="{5DD79972-8910-4424-9F34-A00F8BE6620B}"/>
      </w:docPartPr>
      <w:docPartBody>
        <w:p w:rsidR="006F79A4" w:rsidRDefault="006F79A4">
          <w:pPr>
            <w:pStyle w:val="4B7D185B15A44C8E959D70FA5AFB7466"/>
          </w:pPr>
          <w:r w:rsidRPr="00A30CB8">
            <w:rPr>
              <w:rStyle w:val="PlaceholderText"/>
            </w:rPr>
            <w:t>[Title]</w:t>
          </w:r>
        </w:p>
      </w:docPartBody>
    </w:docPart>
    <w:docPart>
      <w:docPartPr>
        <w:name w:val="8372A659EDBF456AAD03BFEB31FD5A08"/>
        <w:category>
          <w:name w:val="General"/>
          <w:gallery w:val="placeholder"/>
        </w:category>
        <w:types>
          <w:type w:val="bbPlcHdr"/>
        </w:types>
        <w:behaviors>
          <w:behavior w:val="content"/>
        </w:behaviors>
        <w:guid w:val="{4F0EAAC1-1B86-47F8-A66C-C1972B5A9B66}"/>
      </w:docPartPr>
      <w:docPartBody>
        <w:p w:rsidR="006F79A4" w:rsidRDefault="006F79A4">
          <w:pPr>
            <w:pStyle w:val="8372A659EDBF456AAD03BFEB31FD5A08"/>
          </w:pPr>
          <w:r w:rsidRPr="00A30CB8">
            <w:rPr>
              <w:rStyle w:val="PlaceholderText"/>
            </w:rPr>
            <w:t>[Author]</w:t>
          </w:r>
        </w:p>
      </w:docPartBody>
    </w:docPart>
    <w:docPart>
      <w:docPartPr>
        <w:name w:val="8E6B314568BC40D4B5F1ACAF9FC6BF8E"/>
        <w:category>
          <w:name w:val="General"/>
          <w:gallery w:val="placeholder"/>
        </w:category>
        <w:types>
          <w:type w:val="bbPlcHdr"/>
        </w:types>
        <w:behaviors>
          <w:behavior w:val="content"/>
        </w:behaviors>
        <w:guid w:val="{49D01F8D-1043-4DCD-8C91-B3E5D08F6B95}"/>
      </w:docPartPr>
      <w:docPartBody>
        <w:p w:rsidR="006F79A4" w:rsidRDefault="006F79A4">
          <w:pPr>
            <w:pStyle w:val="8E6B314568BC40D4B5F1ACAF9FC6BF8E"/>
          </w:pPr>
          <w:r w:rsidRPr="00A30CB8">
            <w:rPr>
              <w:rStyle w:val="PlaceholderText"/>
            </w:rPr>
            <w:t>[Publish Date]</w:t>
          </w:r>
        </w:p>
      </w:docPartBody>
    </w:docPart>
    <w:docPart>
      <w:docPartPr>
        <w:name w:val="077FBB723CC1402580CAA67A0246B4CF"/>
        <w:category>
          <w:name w:val="General"/>
          <w:gallery w:val="placeholder"/>
        </w:category>
        <w:types>
          <w:type w:val="bbPlcHdr"/>
        </w:types>
        <w:behaviors>
          <w:behavior w:val="content"/>
        </w:behaviors>
        <w:guid w:val="{689F14B5-B5E4-42D4-83C0-88F1892A4869}"/>
      </w:docPartPr>
      <w:docPartBody>
        <w:p w:rsidR="006F79A4" w:rsidRDefault="006F79A4">
          <w:pPr>
            <w:pStyle w:val="077FBB723CC1402580CAA67A0246B4CF"/>
          </w:pPr>
          <w:r w:rsidRPr="00A30CB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A4"/>
    <w:rsid w:val="00251D2A"/>
    <w:rsid w:val="006C4A7F"/>
    <w:rsid w:val="006F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5B4591EE6428FA455E974CE2279CC">
    <w:name w:val="A595B4591EE6428FA455E974CE2279CC"/>
  </w:style>
  <w:style w:type="paragraph" w:customStyle="1" w:styleId="4B7D185B15A44C8E959D70FA5AFB7466">
    <w:name w:val="4B7D185B15A44C8E959D70FA5AFB7466"/>
  </w:style>
  <w:style w:type="paragraph" w:customStyle="1" w:styleId="8372A659EDBF456AAD03BFEB31FD5A08">
    <w:name w:val="8372A659EDBF456AAD03BFEB31FD5A08"/>
  </w:style>
  <w:style w:type="paragraph" w:customStyle="1" w:styleId="8E6B314568BC40D4B5F1ACAF9FC6BF8E">
    <w:name w:val="8E6B314568BC40D4B5F1ACAF9FC6BF8E"/>
  </w:style>
  <w:style w:type="paragraph" w:customStyle="1" w:styleId="077FBB723CC1402580CAA67A0246B4CF">
    <w:name w:val="077FBB723CC1402580CAA67A0246B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3CB907FD70649A6B44B8172A90A8B" ma:contentTypeVersion="0" ma:contentTypeDescription="Create a new document." ma:contentTypeScope="" ma:versionID="a8b36ebaf7bce17f3d39e5c1a9c1a269">
  <xsd:schema xmlns:xsd="http://www.w3.org/2001/XMLSchema" xmlns:xs="http://www.w3.org/2001/XMLSchema" xmlns:p="http://schemas.microsoft.com/office/2006/metadata/properties" xmlns:ns2="0a063a20-330d-4de9-ae1d-1395cccf5341" targetNamespace="http://schemas.microsoft.com/office/2006/metadata/properties" ma:root="true" ma:fieldsID="ed5205556b3ac4119c942bd7305db441" ns2:_="">
    <xsd:import namespace="0a063a20-330d-4de9-ae1d-1395cccf53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63a20-330d-4de9-ae1d-1395cccf53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a063a20-330d-4de9-ae1d-1395cccf5341">KEWNFTNHENZE-1568305357-7</_dlc_DocId>
    <_dlc_DocIdUrl xmlns="0a063a20-330d-4de9-ae1d-1395cccf5341">
      <Url>https://sp.falmouth.ac.uk/sites/itservices/gdpr/_layouts/DocIdRedir.aspx?ID=KEWNFTNHENZE-1568305357-7</Url>
      <Description>KEWNFTNHENZE-1568305357-7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5C9C40-6F96-498B-80E4-F3FD829C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63a20-330d-4de9-ae1d-1395cccf5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AD20C-44B1-42E8-97E2-80FBA47C030F}">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a063a20-330d-4de9-ae1d-1395cccf534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146A1DC-6712-42B4-B266-2DB4CC89D3A6}">
  <ds:schemaRefs>
    <ds:schemaRef ds:uri="http://schemas.microsoft.com/sharepoint/v3/contenttype/forms"/>
  </ds:schemaRefs>
</ds:datastoreItem>
</file>

<file path=customXml/itemProps5.xml><?xml version="1.0" encoding="utf-8"?>
<ds:datastoreItem xmlns:ds="http://schemas.openxmlformats.org/officeDocument/2006/customXml" ds:itemID="{F92557CF-9895-4F34-8FA0-44FCE2020F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Claret FX Plus Master IG</Template>
  <TotalTime>2</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Body Worn Camera Policy</vt:lpstr>
    </vt:vector>
  </TitlesOfParts>
  <Company>Information Governance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Worn Camera Policy</dc:title>
  <dc:subject/>
  <dc:creator>Dan Hawkey</dc:creator>
  <cp:keywords/>
  <dc:description/>
  <cp:lastModifiedBy>Natalie Brown</cp:lastModifiedBy>
  <cp:revision>3</cp:revision>
  <dcterms:created xsi:type="dcterms:W3CDTF">2021-01-12T15:03:00Z</dcterms:created>
  <dcterms:modified xsi:type="dcterms:W3CDTF">2021-01-12T15:04:00Z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IGP-001</vt:lpwstr>
  </property>
  <property fmtid="{D5CDD505-2E9C-101B-9397-08002B2CF9AE}" pid="3" name="Status">
    <vt:lpwstr>Draft</vt:lpwstr>
  </property>
  <property fmtid="{D5CDD505-2E9C-101B-9397-08002B2CF9AE}" pid="4" name="ContentTypeId">
    <vt:lpwstr>0x0101006D13CB907FD70649A6B44B8172A90A8B</vt:lpwstr>
  </property>
  <property fmtid="{D5CDD505-2E9C-101B-9397-08002B2CF9AE}" pid="5" name="_dlc_DocIdItemGuid">
    <vt:lpwstr>1e294f4c-289f-42a3-88a9-b98c74593158</vt:lpwstr>
  </property>
</Properties>
</file>